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7C" w:rsidRDefault="001C5B7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C5B7C" w:rsidRDefault="001C5B7C">
      <w:pPr>
        <w:pStyle w:val="ConsPlusNormal"/>
        <w:jc w:val="both"/>
        <w:outlineLvl w:val="0"/>
      </w:pPr>
    </w:p>
    <w:p w:rsidR="001C5B7C" w:rsidRDefault="001C5B7C">
      <w:pPr>
        <w:pStyle w:val="ConsPlusNormal"/>
        <w:outlineLvl w:val="0"/>
      </w:pPr>
      <w:r>
        <w:t>Зарегистрировано в Минюсте России 7 сентября 2018 г. N 52110</w:t>
      </w:r>
    </w:p>
    <w:p w:rsidR="001C5B7C" w:rsidRDefault="001C5B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5B7C" w:rsidRDefault="001C5B7C">
      <w:pPr>
        <w:pStyle w:val="ConsPlusNormal"/>
        <w:jc w:val="both"/>
      </w:pPr>
    </w:p>
    <w:p w:rsidR="001C5B7C" w:rsidRDefault="001C5B7C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1C5B7C" w:rsidRDefault="001C5B7C">
      <w:pPr>
        <w:pStyle w:val="ConsPlusTitle"/>
        <w:jc w:val="center"/>
      </w:pPr>
      <w:r>
        <w:t>ОБОРОНЫ, ЧРЕЗВЫЧАЙНЫМ СИТУАЦИЯМ И ЛИКВИДАЦИИ</w:t>
      </w:r>
    </w:p>
    <w:p w:rsidR="001C5B7C" w:rsidRDefault="001C5B7C">
      <w:pPr>
        <w:pStyle w:val="ConsPlusTitle"/>
        <w:jc w:val="center"/>
      </w:pPr>
      <w:r>
        <w:t>ПОСЛЕДСТВИЙ СТИХИЙНЫХ БЕДСТВИЙ</w:t>
      </w:r>
    </w:p>
    <w:p w:rsidR="001C5B7C" w:rsidRDefault="001C5B7C">
      <w:pPr>
        <w:pStyle w:val="ConsPlusTitle"/>
        <w:jc w:val="both"/>
      </w:pPr>
    </w:p>
    <w:p w:rsidR="001C5B7C" w:rsidRDefault="001C5B7C">
      <w:pPr>
        <w:pStyle w:val="ConsPlusTitle"/>
        <w:jc w:val="center"/>
      </w:pPr>
      <w:r>
        <w:t>ПРИКАЗ</w:t>
      </w:r>
    </w:p>
    <w:p w:rsidR="001C5B7C" w:rsidRDefault="001C5B7C">
      <w:pPr>
        <w:pStyle w:val="ConsPlusTitle"/>
        <w:jc w:val="center"/>
      </w:pPr>
      <w:r>
        <w:t>от 12 марта 2018 г. N 99</w:t>
      </w:r>
    </w:p>
    <w:p w:rsidR="001C5B7C" w:rsidRDefault="001C5B7C">
      <w:pPr>
        <w:pStyle w:val="ConsPlusTitle"/>
        <w:jc w:val="both"/>
      </w:pPr>
    </w:p>
    <w:p w:rsidR="001C5B7C" w:rsidRDefault="001C5B7C">
      <w:pPr>
        <w:pStyle w:val="ConsPlusTitle"/>
        <w:jc w:val="center"/>
      </w:pPr>
      <w:r>
        <w:t>ОБ УТВЕРЖДЕНИИ ПОРЯДКА</w:t>
      </w:r>
    </w:p>
    <w:p w:rsidR="001C5B7C" w:rsidRDefault="001C5B7C">
      <w:pPr>
        <w:pStyle w:val="ConsPlusTitle"/>
        <w:jc w:val="center"/>
      </w:pPr>
      <w:r>
        <w:t>РЕГИСТРАЦИИ АВАРИЙНО-СПАСАТЕЛЬНЫХ СЛУЖБ,</w:t>
      </w:r>
    </w:p>
    <w:p w:rsidR="001C5B7C" w:rsidRDefault="001C5B7C">
      <w:pPr>
        <w:pStyle w:val="ConsPlusTitle"/>
        <w:jc w:val="center"/>
      </w:pPr>
      <w:r>
        <w:t>АВАРИЙНО-СПАСАТЕЛЬНЫХ ФОРМИРОВАНИЙ</w:t>
      </w:r>
    </w:p>
    <w:p w:rsidR="001C5B7C" w:rsidRDefault="001C5B7C">
      <w:pPr>
        <w:pStyle w:val="ConsPlusNormal"/>
        <w:jc w:val="both"/>
      </w:pPr>
    </w:p>
    <w:p w:rsidR="001C5B7C" w:rsidRDefault="001C5B7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 статьи 10</w:t>
        </w:r>
      </w:hyperlink>
      <w:r>
        <w:t xml:space="preserve"> Федерального закона от 22 августа 1995 г. N 151-ФЗ "Об аварийно-спасательных службах и статусе спасателей" &lt;1&gt; приказываю: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1995, N 35, ст. 3503; 2017, N 30, ст. 4447.</w:t>
      </w:r>
    </w:p>
    <w:p w:rsidR="001C5B7C" w:rsidRDefault="001C5B7C">
      <w:pPr>
        <w:pStyle w:val="ConsPlusNormal"/>
        <w:jc w:val="both"/>
      </w:pPr>
    </w:p>
    <w:p w:rsidR="001C5B7C" w:rsidRDefault="001C5B7C">
      <w:pPr>
        <w:pStyle w:val="ConsPlusNormal"/>
        <w:ind w:firstLine="540"/>
        <w:jc w:val="both"/>
      </w:pPr>
      <w:r>
        <w:t xml:space="preserve">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регистрации аварийно-спасательных служб, аварийно-спасательных формирований.</w:t>
      </w:r>
    </w:p>
    <w:p w:rsidR="001C5B7C" w:rsidRDefault="001C5B7C">
      <w:pPr>
        <w:pStyle w:val="ConsPlusNormal"/>
        <w:jc w:val="both"/>
      </w:pPr>
    </w:p>
    <w:p w:rsidR="001C5B7C" w:rsidRDefault="001C5B7C">
      <w:pPr>
        <w:pStyle w:val="ConsPlusNormal"/>
        <w:jc w:val="right"/>
      </w:pPr>
      <w:r>
        <w:t>Министр</w:t>
      </w:r>
    </w:p>
    <w:p w:rsidR="001C5B7C" w:rsidRDefault="001C5B7C">
      <w:pPr>
        <w:pStyle w:val="ConsPlusNormal"/>
        <w:jc w:val="right"/>
      </w:pPr>
      <w:r>
        <w:t>В.А.ПУЧКОВ</w:t>
      </w:r>
    </w:p>
    <w:p w:rsidR="001C5B7C" w:rsidRDefault="001C5B7C">
      <w:pPr>
        <w:pStyle w:val="ConsPlusNormal"/>
        <w:jc w:val="both"/>
      </w:pPr>
    </w:p>
    <w:p w:rsidR="001C5B7C" w:rsidRDefault="001C5B7C">
      <w:pPr>
        <w:pStyle w:val="ConsPlusNormal"/>
        <w:jc w:val="both"/>
      </w:pPr>
    </w:p>
    <w:p w:rsidR="001C5B7C" w:rsidRDefault="001C5B7C">
      <w:pPr>
        <w:pStyle w:val="ConsPlusNormal"/>
        <w:jc w:val="both"/>
      </w:pPr>
    </w:p>
    <w:p w:rsidR="001C5B7C" w:rsidRDefault="001C5B7C">
      <w:pPr>
        <w:pStyle w:val="ConsPlusNormal"/>
        <w:jc w:val="both"/>
      </w:pPr>
    </w:p>
    <w:p w:rsidR="001C5B7C" w:rsidRDefault="001C5B7C">
      <w:pPr>
        <w:pStyle w:val="ConsPlusNormal"/>
        <w:jc w:val="both"/>
      </w:pPr>
    </w:p>
    <w:p w:rsidR="001C5B7C" w:rsidRDefault="001C5B7C">
      <w:pPr>
        <w:pStyle w:val="ConsPlusNormal"/>
        <w:jc w:val="right"/>
        <w:outlineLvl w:val="0"/>
      </w:pPr>
      <w:r>
        <w:t>Утвержден</w:t>
      </w:r>
    </w:p>
    <w:p w:rsidR="001C5B7C" w:rsidRDefault="001C5B7C">
      <w:pPr>
        <w:pStyle w:val="ConsPlusNormal"/>
        <w:jc w:val="right"/>
      </w:pPr>
      <w:r>
        <w:t>приказом МЧС России</w:t>
      </w:r>
    </w:p>
    <w:p w:rsidR="001C5B7C" w:rsidRDefault="001C5B7C">
      <w:pPr>
        <w:pStyle w:val="ConsPlusNormal"/>
        <w:jc w:val="right"/>
      </w:pPr>
      <w:r>
        <w:t>от 12.03.2018 N 99</w:t>
      </w:r>
    </w:p>
    <w:p w:rsidR="001C5B7C" w:rsidRDefault="001C5B7C">
      <w:pPr>
        <w:pStyle w:val="ConsPlusNormal"/>
        <w:jc w:val="both"/>
      </w:pPr>
    </w:p>
    <w:p w:rsidR="001C5B7C" w:rsidRDefault="001C5B7C">
      <w:pPr>
        <w:pStyle w:val="ConsPlusTitle"/>
        <w:jc w:val="center"/>
      </w:pPr>
      <w:bookmarkStart w:id="0" w:name="P32"/>
      <w:bookmarkEnd w:id="0"/>
      <w:r>
        <w:t>ПОРЯДОК</w:t>
      </w:r>
    </w:p>
    <w:p w:rsidR="001C5B7C" w:rsidRDefault="001C5B7C">
      <w:pPr>
        <w:pStyle w:val="ConsPlusTitle"/>
        <w:jc w:val="center"/>
      </w:pPr>
      <w:r>
        <w:t>РЕГИСТРАЦИИ АВАРИЙНО-СПАСАТЕЛЬНЫХ СЛУЖБ,</w:t>
      </w:r>
    </w:p>
    <w:p w:rsidR="001C5B7C" w:rsidRDefault="001C5B7C">
      <w:pPr>
        <w:pStyle w:val="ConsPlusTitle"/>
        <w:jc w:val="center"/>
      </w:pPr>
      <w:r>
        <w:t>АВАРИЙНО-СПАСАТЕЛЬНЫХ ФОРМИРОВАНИЙ</w:t>
      </w:r>
    </w:p>
    <w:p w:rsidR="001C5B7C" w:rsidRDefault="001C5B7C">
      <w:pPr>
        <w:pStyle w:val="ConsPlusNormal"/>
        <w:jc w:val="both"/>
      </w:pPr>
    </w:p>
    <w:p w:rsidR="001C5B7C" w:rsidRDefault="001C5B7C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регистрации аварийно-спасательных служб, аварийно-спасательных формирований (далее - Порядок регистрации) определяет организацию учета аттестованных аварийно-спасательных служб, аварийно-спасательных формирований Министерством Российской Федерации по делам гражданской обороны, чрезвычайным ситуациям и ликвидации последствий стихийных бедствий, органами исполнительной власти субъектов Российской Федерации и органами местного самоуправления, специально уполномоченными на решение задач в области защиты населения и территорий от чрезвычайных ситуаций (далее - регистрирующий орган), в соответствии</w:t>
      </w:r>
      <w:proofErr w:type="gramEnd"/>
      <w:r>
        <w:t xml:space="preserve"> со своими полномочиями, а также формирования единой информационной базы данных аттестованных аварийно-спасательных служб, аварийно-спасательных формирований (далее - АС</w:t>
      </w:r>
      <w:proofErr w:type="gramStart"/>
      <w:r>
        <w:t>С(</w:t>
      </w:r>
      <w:proofErr w:type="gramEnd"/>
      <w:r>
        <w:t>Ф).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2. Регистрация аттестованных профессиональных АС</w:t>
      </w:r>
      <w:proofErr w:type="gramStart"/>
      <w:r>
        <w:t>С(</w:t>
      </w:r>
      <w:proofErr w:type="gramEnd"/>
      <w:r>
        <w:t>Ф) осуществляется МЧС России.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lastRenderedPageBreak/>
        <w:t>3. Регистрация аттестованных общественных аварийно-спасательных формирований осуществляется органами исполнительной власти субъектов Российской Федерации, специально уполномоченными на решение задач в области защиты населения и территорий от чрезвычайных ситуаций, в соответствии со своими полномочиями.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4. Регистрация аттестованных нештатных аварийно-спасательных формирований осуществляется органами местного самоуправления, специально уполномоченными на решение задач в области защиты населения и территорий от чрезвычайных ситуаций, в соответствии со своими полномочиями.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5. Регистрация аттестованной АС</w:t>
      </w:r>
      <w:proofErr w:type="gramStart"/>
      <w:r>
        <w:t>С(</w:t>
      </w:r>
      <w:proofErr w:type="gramEnd"/>
      <w:r>
        <w:t>Ф) включает в себя: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прием и регистрацию письменного заявления о регистрации аттестованной АС</w:t>
      </w:r>
      <w:proofErr w:type="gramStart"/>
      <w:r>
        <w:t>С(</w:t>
      </w:r>
      <w:proofErr w:type="gramEnd"/>
      <w:r>
        <w:t>Ф);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рассмотрение заявления о регистрации аттестованной АС</w:t>
      </w:r>
      <w:proofErr w:type="gramStart"/>
      <w:r>
        <w:t>С(</w:t>
      </w:r>
      <w:proofErr w:type="gramEnd"/>
      <w:r>
        <w:t>Ф);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принятие решения о регистрации путем внесения записи в реестр аттестованных АС</w:t>
      </w:r>
      <w:proofErr w:type="gramStart"/>
      <w:r>
        <w:t>С(</w:t>
      </w:r>
      <w:proofErr w:type="gramEnd"/>
      <w:r>
        <w:t>Ф) (далее - реестр) или об отказе в регистрации аттестованной АСС(Ф);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направление заявителю письменного уведомления с информацией о регистрации аттестованной АС</w:t>
      </w:r>
      <w:proofErr w:type="gramStart"/>
      <w:r>
        <w:t>С(</w:t>
      </w:r>
      <w:proofErr w:type="gramEnd"/>
      <w:r>
        <w:t>Ф) либо об отказе в регистрации аттестованной АСС(Ф) с указанием оснований отказа.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6. Регистрация аттестованной АС</w:t>
      </w:r>
      <w:proofErr w:type="gramStart"/>
      <w:r>
        <w:t>С(</w:t>
      </w:r>
      <w:proofErr w:type="gramEnd"/>
      <w:r>
        <w:t xml:space="preserve">Ф) осуществляется регистрирующим органом на основании заявления о регистрации аттестованной АСС(Ф), рекомендуемый образец которого приведен в </w:t>
      </w:r>
      <w:hyperlink w:anchor="P116" w:history="1">
        <w:r>
          <w:rPr>
            <w:color w:val="0000FF"/>
          </w:rPr>
          <w:t>приложении N 1</w:t>
        </w:r>
      </w:hyperlink>
      <w:r>
        <w:t xml:space="preserve"> к настоящему Порядку регистрации.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7. Заявление о регистрации аттестованной АС</w:t>
      </w:r>
      <w:proofErr w:type="gramStart"/>
      <w:r>
        <w:t>С(</w:t>
      </w:r>
      <w:proofErr w:type="gramEnd"/>
      <w:r>
        <w:t>Ф) подается в регистрирующий орган физическим или юридическим лицом, учредившим АСС(Ф) (далее - заявитель).</w:t>
      </w:r>
    </w:p>
    <w:p w:rsidR="001C5B7C" w:rsidRDefault="001C5B7C">
      <w:pPr>
        <w:pStyle w:val="ConsPlusNormal"/>
        <w:spacing w:before="220"/>
        <w:ind w:firstLine="540"/>
        <w:jc w:val="both"/>
      </w:pPr>
      <w:bookmarkStart w:id="1" w:name="P47"/>
      <w:bookmarkEnd w:id="1"/>
      <w:r>
        <w:t>8. К заявлению прилагаются следующие документы:</w:t>
      </w:r>
    </w:p>
    <w:p w:rsidR="001C5B7C" w:rsidRDefault="001C5B7C">
      <w:pPr>
        <w:pStyle w:val="ConsPlusNormal"/>
        <w:spacing w:before="220"/>
        <w:ind w:firstLine="540"/>
        <w:jc w:val="both"/>
      </w:pPr>
      <w:proofErr w:type="gramStart"/>
      <w:r>
        <w:t xml:space="preserve">а) копия свидетельства об аттестации на право ведения аварийно-спасательных работ, выданного в соответствии с </w:t>
      </w:r>
      <w:hyperlink r:id="rId7" w:history="1">
        <w:r>
          <w:rPr>
            <w:color w:val="0000FF"/>
          </w:rPr>
          <w:t>пунктом 18</w:t>
        </w:r>
      </w:hyperlink>
      <w:r>
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 декабря 2011 г. N 1091 &lt;2&gt;, заверенная подписью руководителя организации и печатью (при наличии) организации;</w:t>
      </w:r>
      <w:proofErr w:type="gramEnd"/>
    </w:p>
    <w:p w:rsidR="001C5B7C" w:rsidRDefault="001C5B7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2012, N 2, ст. 280; 2016, N 52, ст. 7658.</w:t>
      </w:r>
    </w:p>
    <w:p w:rsidR="001C5B7C" w:rsidRDefault="001C5B7C">
      <w:pPr>
        <w:pStyle w:val="ConsPlusNormal"/>
        <w:jc w:val="both"/>
      </w:pPr>
    </w:p>
    <w:p w:rsidR="001C5B7C" w:rsidRDefault="001C5B7C">
      <w:pPr>
        <w:pStyle w:val="ConsPlusNormal"/>
        <w:ind w:firstLine="540"/>
        <w:jc w:val="both"/>
      </w:pPr>
      <w:r>
        <w:t>б) паспорт аттестованной АС</w:t>
      </w:r>
      <w:proofErr w:type="gramStart"/>
      <w:r>
        <w:t>С(</w:t>
      </w:r>
      <w:proofErr w:type="gramEnd"/>
      <w:r>
        <w:t>Ф), содержащий информацию о: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наименовании АС</w:t>
      </w:r>
      <w:proofErr w:type="gramStart"/>
      <w:r>
        <w:t>С(</w:t>
      </w:r>
      <w:proofErr w:type="gramEnd"/>
      <w:r>
        <w:t>Ф);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зоне ответственности АС</w:t>
      </w:r>
      <w:proofErr w:type="gramStart"/>
      <w:r>
        <w:t>С(</w:t>
      </w:r>
      <w:proofErr w:type="gramEnd"/>
      <w:r>
        <w:t>Ф);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месте дислокации (адресе) и номере телефона АС</w:t>
      </w:r>
      <w:proofErr w:type="gramStart"/>
      <w:r>
        <w:t>С(</w:t>
      </w:r>
      <w:proofErr w:type="gramEnd"/>
      <w:r>
        <w:t>Ф);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количестве личного состава, в том числе аттестованных спасателей, в АС</w:t>
      </w:r>
      <w:proofErr w:type="gramStart"/>
      <w:r>
        <w:t>С(</w:t>
      </w:r>
      <w:proofErr w:type="gramEnd"/>
      <w:r>
        <w:t>Ф);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дате последней аттестации АС</w:t>
      </w:r>
      <w:proofErr w:type="gramStart"/>
      <w:r>
        <w:t>С(</w:t>
      </w:r>
      <w:proofErr w:type="gramEnd"/>
      <w:r>
        <w:t>Ф);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возможностях аттестованной АС</w:t>
      </w:r>
      <w:proofErr w:type="gramStart"/>
      <w:r>
        <w:t>С(</w:t>
      </w:r>
      <w:proofErr w:type="gramEnd"/>
      <w:r>
        <w:t xml:space="preserve">Ф) по проведению аварийно-спасательных и других </w:t>
      </w:r>
      <w:r>
        <w:lastRenderedPageBreak/>
        <w:t>неотложных работ в соответствии со свидетельством об аттестации на право ведения аварийно-спасательных работ;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готовности к проведению аварийно-спасательных и других неотложных работ;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оснащенности аттестованной АС</w:t>
      </w:r>
      <w:proofErr w:type="gramStart"/>
      <w:r>
        <w:t>С(</w:t>
      </w:r>
      <w:proofErr w:type="gramEnd"/>
      <w:r>
        <w:t>Ф), в том числе о количестве и видах транспортных средств аттестованной профессиональной АСС(Ф), оснащенных (подлежащих оснащению) специальными звуковыми и световыми сигналами &lt;3&gt;.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 xml:space="preserve">&lt;3&gt; </w:t>
      </w:r>
      <w:hyperlink r:id="rId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2012 г. N 635 "Об упорядочении использования устрой</w:t>
      </w:r>
      <w:proofErr w:type="gramStart"/>
      <w:r>
        <w:t>ств дл</w:t>
      </w:r>
      <w:proofErr w:type="gramEnd"/>
      <w:r>
        <w:t>я подачи специальных световых и звуковых сигналов, устанавливаемых на транспортные средства" (Собрание законодательства Российской Федерации, 2012, N 21, ст. 2632; 2018, N 1, ст. 319).</w:t>
      </w:r>
    </w:p>
    <w:p w:rsidR="001C5B7C" w:rsidRDefault="001C5B7C">
      <w:pPr>
        <w:pStyle w:val="ConsPlusNormal"/>
        <w:jc w:val="both"/>
      </w:pPr>
    </w:p>
    <w:p w:rsidR="001C5B7C" w:rsidRDefault="001C5B7C">
      <w:pPr>
        <w:pStyle w:val="ConsPlusNormal"/>
        <w:ind w:firstLine="540"/>
        <w:jc w:val="both"/>
      </w:pPr>
      <w:r>
        <w:t>Рекомендуемый образец паспорта аттестованной АС</w:t>
      </w:r>
      <w:proofErr w:type="gramStart"/>
      <w:r>
        <w:t>С(</w:t>
      </w:r>
      <w:proofErr w:type="gramEnd"/>
      <w:r>
        <w:t xml:space="preserve">Ф) приведен в </w:t>
      </w:r>
      <w:hyperlink w:anchor="P152" w:history="1">
        <w:r>
          <w:rPr>
            <w:color w:val="0000FF"/>
          </w:rPr>
          <w:t>приложении N 2</w:t>
        </w:r>
      </w:hyperlink>
      <w:r>
        <w:t xml:space="preserve"> к настоящему Порядку регистрации.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9. Руководитель регистрирующего органа должен назначить лиц, ответственных за ведение реестра.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10. Записи в реестр производятся лицами, ответственными за ведение реестра.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11. Реестр ведется в электронном виде. Реестровой записи присваивается уникальный номер, который должен содержать: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год формирования реестровой записи;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порядковый номер реестровой записи, присваиваемый последовательно в соответствии со сквозной нумерацией в пределах календарного года в отношении каждой аттестованной АС</w:t>
      </w:r>
      <w:proofErr w:type="gramStart"/>
      <w:r>
        <w:t>С(</w:t>
      </w:r>
      <w:proofErr w:type="gramEnd"/>
      <w:r>
        <w:t>Ф).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12. Сведения о регистрации аттестованной АС</w:t>
      </w:r>
      <w:proofErr w:type="gramStart"/>
      <w:r>
        <w:t>С(</w:t>
      </w:r>
      <w:proofErr w:type="gramEnd"/>
      <w:r>
        <w:t>Ф) представляются органами исполнительной власти субъектов Российской Федерации и органами местного самоуправления, специально уполномоченными на решение задач в области защиты населения и территорий от чрезвычайных ситуаций, в МЧС России, в том числе посредством единой системы межведомственного электронного взаимодействия, подлежат внесению в единую информационную базу данных аттестованных АСС(Ф), формируемую уполномоченным структурным подразделением МЧС России (далее - единая информационная база), и размещению на официальном сайте МЧС России в информационно-телекоммуникационной сети "Интернет".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13. При регистрации аттестованной профессиональной АС</w:t>
      </w:r>
      <w:proofErr w:type="gramStart"/>
      <w:r>
        <w:t>С(</w:t>
      </w:r>
      <w:proofErr w:type="gramEnd"/>
      <w:r>
        <w:t>Ф) осуществляется межведомственное информационное взаимодействие МЧС России с Министерством внутренних дел Российской Федерации в части представления сведений из единой информационной базы о количестве и видах транспортных средств аттестованной профессиональной АСС(Ф), подлежащих оснащению специальными звуковыми и световыми сигналами.</w:t>
      </w:r>
    </w:p>
    <w:p w:rsidR="001C5B7C" w:rsidRDefault="001C5B7C">
      <w:pPr>
        <w:pStyle w:val="ConsPlusNormal"/>
        <w:spacing w:before="220"/>
        <w:ind w:firstLine="540"/>
        <w:jc w:val="both"/>
      </w:pPr>
      <w:bookmarkStart w:id="2" w:name="P72"/>
      <w:bookmarkEnd w:id="2"/>
      <w:r>
        <w:t>14. Документы для регистрации аттестованной АС</w:t>
      </w:r>
      <w:proofErr w:type="gramStart"/>
      <w:r>
        <w:t>С(</w:t>
      </w:r>
      <w:proofErr w:type="gramEnd"/>
      <w:r>
        <w:t>Ф) направляются в регистрирующий орган не позднее 1 месяца с даты аттестации АСС(Ф),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 &lt;4&gt;.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 xml:space="preserve">&lt;4&gt; </w:t>
      </w:r>
      <w:hyperlink r:id="rId9" w:history="1">
        <w:r>
          <w:rPr>
            <w:color w:val="0000FF"/>
          </w:rPr>
          <w:t>Пункт 18</w:t>
        </w:r>
      </w:hyperlink>
      <w:r>
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</w:t>
      </w:r>
      <w:r>
        <w:lastRenderedPageBreak/>
        <w:t>утвержденного постановлением Правительства Российской Федерации от 22 декабря 2011 г. N 1091.</w:t>
      </w:r>
    </w:p>
    <w:p w:rsidR="001C5B7C" w:rsidRDefault="001C5B7C">
      <w:pPr>
        <w:pStyle w:val="ConsPlusNormal"/>
        <w:jc w:val="both"/>
      </w:pPr>
    </w:p>
    <w:p w:rsidR="001C5B7C" w:rsidRDefault="001C5B7C">
      <w:pPr>
        <w:pStyle w:val="ConsPlusNormal"/>
        <w:ind w:firstLine="540"/>
        <w:jc w:val="both"/>
      </w:pPr>
      <w:r>
        <w:t xml:space="preserve">15. Нарушение предусмотренного </w:t>
      </w:r>
      <w:hyperlink w:anchor="P72" w:history="1">
        <w:r>
          <w:rPr>
            <w:color w:val="0000FF"/>
          </w:rPr>
          <w:t>пунктом 14</w:t>
        </w:r>
      </w:hyperlink>
      <w:r>
        <w:t xml:space="preserve"> настоящего Порядка регистрации срока является основанием для отказа в приеме документов для регистрации аттестованной АС</w:t>
      </w:r>
      <w:proofErr w:type="gramStart"/>
      <w:r>
        <w:t>С(</w:t>
      </w:r>
      <w:proofErr w:type="gramEnd"/>
      <w:r>
        <w:t>Ф).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16. Срок регистрации аттестованной АС</w:t>
      </w:r>
      <w:proofErr w:type="gramStart"/>
      <w:r>
        <w:t>С(</w:t>
      </w:r>
      <w:proofErr w:type="gramEnd"/>
      <w:r>
        <w:t>Ф) - 30 рабочих дней со дня регистрации заявления о регистрации аттестованной АСС(Ф).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17. Решение регистрирующего органа оформляется в виде письменного уведомления, содержащего информацию о регистрации аттестованной АС</w:t>
      </w:r>
      <w:proofErr w:type="gramStart"/>
      <w:r>
        <w:t>С(</w:t>
      </w:r>
      <w:proofErr w:type="gramEnd"/>
      <w:r>
        <w:t>Ф) либо об отказе в регистрации аттестованной АСС(Ф) с указанием оснований отказа.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18. Срок выдачи заявителю письменного уведомления, содержащего информацию о регистрации аттестованной АС</w:t>
      </w:r>
      <w:proofErr w:type="gramStart"/>
      <w:r>
        <w:t>С(</w:t>
      </w:r>
      <w:proofErr w:type="gramEnd"/>
      <w:r>
        <w:t>Ф) либо об отказе в регистрации аттестованной АСС(Ф) с указанием оснований отказа - не более 3 рабочих дней со дня внесения в реестр записи о регистрации аттестованной АСС(Ф) либо со дня подписания уведомления об отказе в регистрации аттестованной АСС(Ф).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19. В реестр подлежат внесению следующие сведения об аттестованной АС</w:t>
      </w:r>
      <w:proofErr w:type="gramStart"/>
      <w:r>
        <w:t>С(</w:t>
      </w:r>
      <w:proofErr w:type="gramEnd"/>
      <w:r>
        <w:t>Ф):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а) наименование АС</w:t>
      </w:r>
      <w:proofErr w:type="gramStart"/>
      <w:r>
        <w:t>С(</w:t>
      </w:r>
      <w:proofErr w:type="gramEnd"/>
      <w:r>
        <w:t>Ф);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б) зона ответственности АС</w:t>
      </w:r>
      <w:proofErr w:type="gramStart"/>
      <w:r>
        <w:t>С(</w:t>
      </w:r>
      <w:proofErr w:type="gramEnd"/>
      <w:r>
        <w:t>Ф);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в) дата создания АС</w:t>
      </w:r>
      <w:proofErr w:type="gramStart"/>
      <w:r>
        <w:t>С(</w:t>
      </w:r>
      <w:proofErr w:type="gramEnd"/>
      <w:r>
        <w:t>Ф);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г) место дислокации (адрес) и номер телефона АС</w:t>
      </w:r>
      <w:proofErr w:type="gramStart"/>
      <w:r>
        <w:t>С(</w:t>
      </w:r>
      <w:proofErr w:type="gramEnd"/>
      <w:r>
        <w:t>Ф);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д) количество личного состава, в том числе аттестованных спасателей, в АС</w:t>
      </w:r>
      <w:proofErr w:type="gramStart"/>
      <w:r>
        <w:t>С(</w:t>
      </w:r>
      <w:proofErr w:type="gramEnd"/>
      <w:r>
        <w:t>Ф);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е) дата последней аттестации АС</w:t>
      </w:r>
      <w:proofErr w:type="gramStart"/>
      <w:r>
        <w:t>С(</w:t>
      </w:r>
      <w:proofErr w:type="gramEnd"/>
      <w:r>
        <w:t>Ф);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ж) возможности по проведению АС</w:t>
      </w:r>
      <w:proofErr w:type="gramStart"/>
      <w:r>
        <w:t>С(</w:t>
      </w:r>
      <w:proofErr w:type="gramEnd"/>
      <w:r>
        <w:t>Ф) аварийно-спасательных и других неотложных работ в соответствии со свидетельством об аттестации на право ведения аварийно-спасательных работ;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з) готовность к проведению аварийно-спасательных и других неотложных работ;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и) наличие и количество специалистов;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к) количество и виды транспортных средств АС</w:t>
      </w:r>
      <w:proofErr w:type="gramStart"/>
      <w:r>
        <w:t>С(</w:t>
      </w:r>
      <w:proofErr w:type="gramEnd"/>
      <w:r>
        <w:t>Ф), в том числе оснащенных (подлежащих оснащению) специальными звуковыми и световыми сигналами.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20. Основаниями для отказа в регистрации аттестованной АС</w:t>
      </w:r>
      <w:proofErr w:type="gramStart"/>
      <w:r>
        <w:t>С(</w:t>
      </w:r>
      <w:proofErr w:type="gramEnd"/>
      <w:r>
        <w:t>Ф) являются: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 xml:space="preserve">а) представление неполного комплекта документов, предусмотренных </w:t>
      </w:r>
      <w:hyperlink w:anchor="P47" w:history="1">
        <w:r>
          <w:rPr>
            <w:color w:val="0000FF"/>
          </w:rPr>
          <w:t>пунктом 8</w:t>
        </w:r>
      </w:hyperlink>
      <w:r>
        <w:t xml:space="preserve"> настоящего Порядка регистрации;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б) наличие в представленных документах неполных или недостоверных сведений;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в) наличие в заявлении и (или) документах исправлений и повреждений, которые не позволяют однозначно истолковать их содержание.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>21. В случае отказа в регистрации либо непредставления информации по итогам первичной аттестации АС</w:t>
      </w:r>
      <w:proofErr w:type="gramStart"/>
      <w:r>
        <w:t>С(</w:t>
      </w:r>
      <w:proofErr w:type="gramEnd"/>
      <w:r>
        <w:t xml:space="preserve">Ф) в регистрирующий орган в течение установленного в </w:t>
      </w:r>
      <w:hyperlink w:anchor="P72" w:history="1">
        <w:r>
          <w:rPr>
            <w:color w:val="0000FF"/>
          </w:rPr>
          <w:t>пункте 14</w:t>
        </w:r>
      </w:hyperlink>
      <w:r>
        <w:t xml:space="preserve"> настоящего Порядка регистрации срока сведения об аттестованной АСС(Ф) не включаются в реестр, а также в единую информационную базу.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lastRenderedPageBreak/>
        <w:t>22. При непредставлении информации по итогам периодической (внеочередной) аттестации ранее зарегистрированной аттестованной АС</w:t>
      </w:r>
      <w:proofErr w:type="gramStart"/>
      <w:r>
        <w:t>С(</w:t>
      </w:r>
      <w:proofErr w:type="gramEnd"/>
      <w:r>
        <w:t xml:space="preserve">Ф) в регистрирующий орган в течение установленного в </w:t>
      </w:r>
      <w:hyperlink w:anchor="P72" w:history="1">
        <w:r>
          <w:rPr>
            <w:color w:val="0000FF"/>
          </w:rPr>
          <w:t>пункте 14</w:t>
        </w:r>
      </w:hyperlink>
      <w:r>
        <w:t xml:space="preserve"> настоящего Порядка регистрации срока сведения об аттестованной АСС(Ф) подлежат исключению из реестра, а также из единой информационной базы.</w:t>
      </w:r>
    </w:p>
    <w:p w:rsidR="001C5B7C" w:rsidRDefault="001C5B7C">
      <w:pPr>
        <w:pStyle w:val="ConsPlusNormal"/>
        <w:jc w:val="both"/>
      </w:pPr>
    </w:p>
    <w:p w:rsidR="001C5B7C" w:rsidRDefault="001C5B7C">
      <w:pPr>
        <w:pStyle w:val="ConsPlusNormal"/>
        <w:jc w:val="both"/>
      </w:pPr>
    </w:p>
    <w:p w:rsidR="001C5B7C" w:rsidRDefault="001C5B7C">
      <w:pPr>
        <w:pStyle w:val="ConsPlusNormal"/>
        <w:jc w:val="both"/>
      </w:pPr>
    </w:p>
    <w:p w:rsidR="001C5B7C" w:rsidRDefault="001C5B7C">
      <w:pPr>
        <w:pStyle w:val="ConsPlusNormal"/>
        <w:jc w:val="both"/>
      </w:pPr>
    </w:p>
    <w:p w:rsidR="001C5B7C" w:rsidRDefault="001C5B7C">
      <w:pPr>
        <w:pStyle w:val="ConsPlusNormal"/>
        <w:jc w:val="both"/>
      </w:pPr>
    </w:p>
    <w:p w:rsidR="001C5B7C" w:rsidRDefault="001C5B7C">
      <w:pPr>
        <w:pStyle w:val="ConsPlusNormal"/>
        <w:jc w:val="right"/>
        <w:outlineLvl w:val="1"/>
      </w:pPr>
      <w:r>
        <w:t>Приложение N 1</w:t>
      </w:r>
    </w:p>
    <w:p w:rsidR="001C5B7C" w:rsidRDefault="001C5B7C">
      <w:pPr>
        <w:pStyle w:val="ConsPlusNormal"/>
        <w:jc w:val="right"/>
      </w:pPr>
      <w:r>
        <w:t>к Порядку регистрации</w:t>
      </w:r>
    </w:p>
    <w:p w:rsidR="001C5B7C" w:rsidRDefault="001C5B7C">
      <w:pPr>
        <w:pStyle w:val="ConsPlusNormal"/>
        <w:jc w:val="right"/>
      </w:pPr>
      <w:r>
        <w:t>аварийно-спасательных служб,</w:t>
      </w:r>
    </w:p>
    <w:p w:rsidR="001C5B7C" w:rsidRDefault="001C5B7C">
      <w:pPr>
        <w:pStyle w:val="ConsPlusNormal"/>
        <w:jc w:val="right"/>
      </w:pPr>
      <w:r>
        <w:t>аварийно-спасательных формирований,</w:t>
      </w:r>
    </w:p>
    <w:p w:rsidR="001C5B7C" w:rsidRDefault="001C5B7C">
      <w:pPr>
        <w:pStyle w:val="ConsPlusNormal"/>
        <w:jc w:val="right"/>
      </w:pPr>
      <w:r>
        <w:t>утвержденному приказом МЧС России</w:t>
      </w:r>
    </w:p>
    <w:p w:rsidR="001C5B7C" w:rsidRDefault="001C5B7C">
      <w:pPr>
        <w:pStyle w:val="ConsPlusNormal"/>
        <w:jc w:val="right"/>
      </w:pPr>
      <w:r>
        <w:t>от 12.03.2018 N 99</w:t>
      </w:r>
    </w:p>
    <w:p w:rsidR="001C5B7C" w:rsidRDefault="001C5B7C">
      <w:pPr>
        <w:pStyle w:val="ConsPlusNormal"/>
        <w:jc w:val="both"/>
      </w:pPr>
    </w:p>
    <w:p w:rsidR="001C5B7C" w:rsidRDefault="001C5B7C">
      <w:pPr>
        <w:pStyle w:val="ConsPlusNormal"/>
        <w:jc w:val="right"/>
      </w:pPr>
      <w:r>
        <w:t>Рекомендуемый образец</w:t>
      </w:r>
    </w:p>
    <w:p w:rsidR="001C5B7C" w:rsidRDefault="001C5B7C">
      <w:pPr>
        <w:pStyle w:val="ConsPlusNormal"/>
        <w:jc w:val="both"/>
      </w:pPr>
    </w:p>
    <w:p w:rsidR="001C5B7C" w:rsidRDefault="001C5B7C">
      <w:pPr>
        <w:pStyle w:val="ConsPlusNonformat"/>
        <w:jc w:val="both"/>
      </w:pPr>
      <w:r>
        <w:t xml:space="preserve">                                                  _________________________</w:t>
      </w:r>
    </w:p>
    <w:p w:rsidR="001C5B7C" w:rsidRDefault="001C5B7C">
      <w:pPr>
        <w:pStyle w:val="ConsPlusNonformat"/>
        <w:jc w:val="both"/>
      </w:pPr>
      <w:r>
        <w:t xml:space="preserve">                                                   (Регистрирующий орган)</w:t>
      </w:r>
    </w:p>
    <w:p w:rsidR="001C5B7C" w:rsidRDefault="001C5B7C">
      <w:pPr>
        <w:pStyle w:val="ConsPlusNonformat"/>
        <w:jc w:val="both"/>
      </w:pPr>
      <w:r>
        <w:t xml:space="preserve">                                                  _________________________</w:t>
      </w:r>
    </w:p>
    <w:p w:rsidR="001C5B7C" w:rsidRDefault="001C5B7C">
      <w:pPr>
        <w:pStyle w:val="ConsPlusNonformat"/>
        <w:jc w:val="both"/>
      </w:pPr>
      <w:r>
        <w:t xml:space="preserve">                                                  _________________________</w:t>
      </w:r>
    </w:p>
    <w:p w:rsidR="001C5B7C" w:rsidRDefault="001C5B7C">
      <w:pPr>
        <w:pStyle w:val="ConsPlusNonformat"/>
        <w:jc w:val="both"/>
      </w:pPr>
    </w:p>
    <w:p w:rsidR="001C5B7C" w:rsidRDefault="001C5B7C">
      <w:pPr>
        <w:pStyle w:val="ConsPlusNonformat"/>
        <w:jc w:val="both"/>
      </w:pPr>
      <w:bookmarkStart w:id="3" w:name="P116"/>
      <w:bookmarkEnd w:id="3"/>
      <w:r>
        <w:t xml:space="preserve">                                 ЗАЯВЛЕНИЕ</w:t>
      </w:r>
    </w:p>
    <w:p w:rsidR="001C5B7C" w:rsidRDefault="001C5B7C">
      <w:pPr>
        <w:pStyle w:val="ConsPlusNonformat"/>
        <w:jc w:val="both"/>
      </w:pPr>
    </w:p>
    <w:p w:rsidR="001C5B7C" w:rsidRDefault="001C5B7C">
      <w:pPr>
        <w:pStyle w:val="ConsPlusNonformat"/>
        <w:jc w:val="both"/>
      </w:pPr>
      <w:r>
        <w:t xml:space="preserve">    Прошу   зарегистрировать   аттестованную  аварийно-спасательную  службу</w:t>
      </w:r>
    </w:p>
    <w:p w:rsidR="001C5B7C" w:rsidRDefault="001C5B7C">
      <w:pPr>
        <w:pStyle w:val="ConsPlusNonformat"/>
        <w:jc w:val="both"/>
      </w:pPr>
      <w:r>
        <w:t>(аварийно-спасательное формирование) (далее - АС</w:t>
      </w:r>
      <w:proofErr w:type="gramStart"/>
      <w:r>
        <w:t>С(</w:t>
      </w:r>
      <w:proofErr w:type="gramEnd"/>
      <w:r>
        <w:t>Ф)</w:t>
      </w:r>
    </w:p>
    <w:p w:rsidR="001C5B7C" w:rsidRDefault="001C5B7C">
      <w:pPr>
        <w:pStyle w:val="ConsPlusNonformat"/>
        <w:jc w:val="both"/>
      </w:pPr>
      <w:r>
        <w:t>___________________________________________________________________________</w:t>
      </w:r>
    </w:p>
    <w:p w:rsidR="001C5B7C" w:rsidRDefault="001C5B7C">
      <w:pPr>
        <w:pStyle w:val="ConsPlusNonformat"/>
        <w:jc w:val="both"/>
      </w:pPr>
      <w:r>
        <w:t xml:space="preserve"> (полное и сокращенное наименование АС</w:t>
      </w:r>
      <w:proofErr w:type="gramStart"/>
      <w:r>
        <w:t>С(</w:t>
      </w:r>
      <w:proofErr w:type="gramEnd"/>
      <w:r>
        <w:t>Ф), организационно-правовая форма,</w:t>
      </w:r>
    </w:p>
    <w:p w:rsidR="001C5B7C" w:rsidRDefault="001C5B7C">
      <w:pPr>
        <w:pStyle w:val="ConsPlusNonformat"/>
        <w:jc w:val="both"/>
      </w:pPr>
      <w:r>
        <w:t>___________________________________________________________________________</w:t>
      </w:r>
    </w:p>
    <w:p w:rsidR="001C5B7C" w:rsidRDefault="001C5B7C">
      <w:pPr>
        <w:pStyle w:val="ConsPlusNonformat"/>
        <w:jc w:val="both"/>
      </w:pPr>
      <w:r>
        <w:t xml:space="preserve">                  адрес местонахождения и телефон АС</w:t>
      </w:r>
      <w:proofErr w:type="gramStart"/>
      <w:r>
        <w:t>С(</w:t>
      </w:r>
      <w:proofErr w:type="gramEnd"/>
      <w:r>
        <w:t>Ф)</w:t>
      </w:r>
    </w:p>
    <w:p w:rsidR="001C5B7C" w:rsidRDefault="001C5B7C">
      <w:pPr>
        <w:pStyle w:val="ConsPlusNonformat"/>
        <w:jc w:val="both"/>
      </w:pPr>
      <w:r>
        <w:t>Сведения об аттестации АС</w:t>
      </w:r>
      <w:proofErr w:type="gramStart"/>
      <w:r>
        <w:t>С(</w:t>
      </w:r>
      <w:proofErr w:type="gramEnd"/>
      <w:r>
        <w:t>Ф)</w:t>
      </w:r>
    </w:p>
    <w:p w:rsidR="001C5B7C" w:rsidRDefault="001C5B7C">
      <w:pPr>
        <w:pStyle w:val="ConsPlusNonformat"/>
        <w:jc w:val="both"/>
      </w:pPr>
      <w:r>
        <w:t>___________________________________________________________________________</w:t>
      </w:r>
    </w:p>
    <w:p w:rsidR="001C5B7C" w:rsidRDefault="001C5B7C">
      <w:pPr>
        <w:pStyle w:val="ConsPlusNonformat"/>
        <w:jc w:val="both"/>
      </w:pPr>
      <w:r>
        <w:t xml:space="preserve">             (номер бланка свидетельства об аттестации, дата)</w:t>
      </w:r>
    </w:p>
    <w:p w:rsidR="001C5B7C" w:rsidRDefault="001C5B7C">
      <w:pPr>
        <w:pStyle w:val="ConsPlusNonformat"/>
        <w:jc w:val="both"/>
      </w:pPr>
      <w:r>
        <w:t>Уведомление о регистрации аттестованной АС</w:t>
      </w:r>
      <w:proofErr w:type="gramStart"/>
      <w:r>
        <w:t>С(</w:t>
      </w:r>
      <w:proofErr w:type="gramEnd"/>
      <w:r>
        <w:t>Ф) прошу</w:t>
      </w:r>
    </w:p>
    <w:p w:rsidR="001C5B7C" w:rsidRDefault="001C5B7C">
      <w:pPr>
        <w:pStyle w:val="ConsPlusNonformat"/>
        <w:jc w:val="both"/>
      </w:pPr>
      <w:r>
        <w:t>___________________________________________________________________________</w:t>
      </w:r>
    </w:p>
    <w:p w:rsidR="001C5B7C" w:rsidRDefault="001C5B7C">
      <w:pPr>
        <w:pStyle w:val="ConsPlusNonformat"/>
        <w:jc w:val="both"/>
      </w:pPr>
      <w:r>
        <w:t xml:space="preserve">     (направить по почте (почтовый индекс и адрес) либо вручить лично)</w:t>
      </w:r>
    </w:p>
    <w:p w:rsidR="001C5B7C" w:rsidRDefault="001C5B7C">
      <w:pPr>
        <w:pStyle w:val="ConsPlusNonformat"/>
        <w:jc w:val="both"/>
      </w:pPr>
      <w:r>
        <w:t>___________________________________________________________________________</w:t>
      </w:r>
    </w:p>
    <w:p w:rsidR="001C5B7C" w:rsidRDefault="001C5B7C">
      <w:pPr>
        <w:pStyle w:val="ConsPlusNonformat"/>
        <w:jc w:val="both"/>
      </w:pPr>
      <w:r>
        <w:t>___________________________________________________________________________</w:t>
      </w:r>
    </w:p>
    <w:p w:rsidR="001C5B7C" w:rsidRDefault="001C5B7C">
      <w:pPr>
        <w:pStyle w:val="ConsPlusNonformat"/>
        <w:jc w:val="both"/>
      </w:pPr>
      <w:r>
        <w:t>___________________________________________________________________________</w:t>
      </w:r>
    </w:p>
    <w:p w:rsidR="001C5B7C" w:rsidRDefault="001C5B7C">
      <w:pPr>
        <w:pStyle w:val="ConsPlusNonformat"/>
        <w:jc w:val="both"/>
      </w:pPr>
    </w:p>
    <w:p w:rsidR="001C5B7C" w:rsidRDefault="001C5B7C">
      <w:pPr>
        <w:pStyle w:val="ConsPlusNonformat"/>
        <w:jc w:val="both"/>
      </w:pPr>
      <w:r>
        <w:t>________________________________________ ___________ ______________________</w:t>
      </w:r>
    </w:p>
    <w:p w:rsidR="001C5B7C" w:rsidRDefault="001C5B7C">
      <w:pPr>
        <w:pStyle w:val="ConsPlusNonformat"/>
        <w:jc w:val="both"/>
      </w:pPr>
      <w:r>
        <w:t>(должность лица, подписавшего заявление)  (подпись)    (фамилия, инициалы)</w:t>
      </w:r>
    </w:p>
    <w:p w:rsidR="001C5B7C" w:rsidRDefault="001C5B7C">
      <w:pPr>
        <w:pStyle w:val="ConsPlusNonformat"/>
        <w:jc w:val="both"/>
      </w:pPr>
    </w:p>
    <w:p w:rsidR="001C5B7C" w:rsidRDefault="001C5B7C">
      <w:pPr>
        <w:pStyle w:val="ConsPlusNonformat"/>
        <w:jc w:val="both"/>
      </w:pPr>
      <w:r>
        <w:t>"__" _____________ 20__ г.                         М.П. (при наличии)</w:t>
      </w:r>
    </w:p>
    <w:p w:rsidR="001C5B7C" w:rsidRDefault="001C5B7C">
      <w:pPr>
        <w:pStyle w:val="ConsPlusNormal"/>
        <w:jc w:val="both"/>
      </w:pPr>
    </w:p>
    <w:p w:rsidR="001C5B7C" w:rsidRDefault="001C5B7C">
      <w:pPr>
        <w:pStyle w:val="ConsPlusNormal"/>
        <w:jc w:val="both"/>
      </w:pPr>
    </w:p>
    <w:p w:rsidR="001C5B7C" w:rsidRDefault="001C5B7C">
      <w:pPr>
        <w:pStyle w:val="ConsPlusNormal"/>
        <w:jc w:val="both"/>
      </w:pPr>
    </w:p>
    <w:p w:rsidR="001C5B7C" w:rsidRDefault="001C5B7C">
      <w:pPr>
        <w:pStyle w:val="ConsPlusNormal"/>
        <w:jc w:val="both"/>
      </w:pPr>
    </w:p>
    <w:p w:rsidR="001C5B7C" w:rsidRDefault="001C5B7C">
      <w:pPr>
        <w:pStyle w:val="ConsPlusNormal"/>
        <w:jc w:val="both"/>
      </w:pPr>
    </w:p>
    <w:p w:rsidR="001C5B7C" w:rsidRDefault="001C5B7C">
      <w:pPr>
        <w:pStyle w:val="ConsPlusNormal"/>
        <w:jc w:val="right"/>
        <w:outlineLvl w:val="1"/>
      </w:pPr>
      <w:r>
        <w:t>Приложение N 2</w:t>
      </w:r>
    </w:p>
    <w:p w:rsidR="001C5B7C" w:rsidRDefault="001C5B7C">
      <w:pPr>
        <w:pStyle w:val="ConsPlusNormal"/>
        <w:jc w:val="right"/>
      </w:pPr>
      <w:r>
        <w:t>к Порядку регистрации</w:t>
      </w:r>
    </w:p>
    <w:p w:rsidR="001C5B7C" w:rsidRDefault="001C5B7C">
      <w:pPr>
        <w:pStyle w:val="ConsPlusNormal"/>
        <w:jc w:val="right"/>
      </w:pPr>
      <w:r>
        <w:t>аварийно-спасательных служб,</w:t>
      </w:r>
    </w:p>
    <w:p w:rsidR="001C5B7C" w:rsidRDefault="001C5B7C">
      <w:pPr>
        <w:pStyle w:val="ConsPlusNormal"/>
        <w:jc w:val="right"/>
      </w:pPr>
      <w:r>
        <w:t>аварийно-спасательных формирований,</w:t>
      </w:r>
    </w:p>
    <w:p w:rsidR="001C5B7C" w:rsidRDefault="001C5B7C">
      <w:pPr>
        <w:pStyle w:val="ConsPlusNormal"/>
        <w:jc w:val="right"/>
      </w:pPr>
      <w:r>
        <w:t>утвержденному приказом МЧС России</w:t>
      </w:r>
    </w:p>
    <w:p w:rsidR="001C5B7C" w:rsidRDefault="001C5B7C">
      <w:pPr>
        <w:pStyle w:val="ConsPlusNormal"/>
        <w:jc w:val="right"/>
      </w:pPr>
      <w:r>
        <w:t>от 12.03.2018 N 99</w:t>
      </w:r>
    </w:p>
    <w:p w:rsidR="001C5B7C" w:rsidRDefault="001C5B7C">
      <w:pPr>
        <w:pStyle w:val="ConsPlusNormal"/>
        <w:jc w:val="both"/>
      </w:pPr>
    </w:p>
    <w:p w:rsidR="001C5B7C" w:rsidRDefault="001C5B7C">
      <w:pPr>
        <w:pStyle w:val="ConsPlusNormal"/>
        <w:jc w:val="right"/>
      </w:pPr>
      <w:r>
        <w:t>Рекомендуемый образец</w:t>
      </w:r>
    </w:p>
    <w:p w:rsidR="001C5B7C" w:rsidRDefault="001C5B7C">
      <w:pPr>
        <w:pStyle w:val="ConsPlusNormal"/>
        <w:jc w:val="both"/>
      </w:pPr>
    </w:p>
    <w:p w:rsidR="001C5B7C" w:rsidRDefault="001C5B7C">
      <w:pPr>
        <w:pStyle w:val="ConsPlusNonformat"/>
        <w:jc w:val="both"/>
      </w:pPr>
      <w:bookmarkStart w:id="4" w:name="P152"/>
      <w:bookmarkEnd w:id="4"/>
      <w:r>
        <w:t xml:space="preserve">                                  ПАСПОРТ</w:t>
      </w:r>
    </w:p>
    <w:p w:rsidR="001C5B7C" w:rsidRDefault="001C5B7C">
      <w:pPr>
        <w:pStyle w:val="ConsPlusNonformat"/>
        <w:jc w:val="both"/>
      </w:pPr>
      <w:r>
        <w:t xml:space="preserve">         АТТЕСТОВАННОЙ АВАРИЙНО-СПАСАТЕЛЬНОЙ СЛУЖБЫ (ФОРМИРОВАНИЯ)</w:t>
      </w:r>
    </w:p>
    <w:p w:rsidR="001C5B7C" w:rsidRDefault="001C5B7C">
      <w:pPr>
        <w:pStyle w:val="ConsPlusNonformat"/>
        <w:jc w:val="both"/>
      </w:pPr>
      <w:r>
        <w:t>___________________________________________________________________________</w:t>
      </w:r>
    </w:p>
    <w:p w:rsidR="001C5B7C" w:rsidRDefault="001C5B7C">
      <w:pPr>
        <w:pStyle w:val="ConsPlusNonformat"/>
        <w:jc w:val="both"/>
      </w:pPr>
      <w:r>
        <w:t xml:space="preserve">            </w:t>
      </w:r>
      <w:proofErr w:type="gramStart"/>
      <w:r>
        <w:t>(полное наименование аварийно-спасательной службы,</w:t>
      </w:r>
      <w:proofErr w:type="gramEnd"/>
    </w:p>
    <w:p w:rsidR="001C5B7C" w:rsidRDefault="001C5B7C">
      <w:pPr>
        <w:pStyle w:val="ConsPlusNonformat"/>
        <w:jc w:val="both"/>
      </w:pPr>
      <w:r>
        <w:t xml:space="preserve">                 </w:t>
      </w:r>
      <w:proofErr w:type="gramStart"/>
      <w:r>
        <w:t xml:space="preserve">аварийно-спасательного формирования </w:t>
      </w:r>
      <w:hyperlink w:anchor="P681" w:history="1">
        <w:r>
          <w:rPr>
            <w:color w:val="0000FF"/>
          </w:rPr>
          <w:t>&lt;5&gt;</w:t>
        </w:r>
      </w:hyperlink>
      <w:r>
        <w:t>)</w:t>
      </w:r>
      <w:proofErr w:type="gramEnd"/>
    </w:p>
    <w:p w:rsidR="001C5B7C" w:rsidRDefault="001C5B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7"/>
        <w:gridCol w:w="1138"/>
        <w:gridCol w:w="696"/>
        <w:gridCol w:w="794"/>
        <w:gridCol w:w="493"/>
        <w:gridCol w:w="340"/>
        <w:gridCol w:w="1020"/>
        <w:gridCol w:w="340"/>
        <w:gridCol w:w="340"/>
        <w:gridCol w:w="354"/>
        <w:gridCol w:w="1003"/>
        <w:gridCol w:w="1531"/>
      </w:tblGrid>
      <w:tr w:rsidR="001C5B7C">
        <w:tc>
          <w:tcPr>
            <w:tcW w:w="2871" w:type="dxa"/>
            <w:gridSpan w:val="3"/>
          </w:tcPr>
          <w:p w:rsidR="001C5B7C" w:rsidRDefault="001C5B7C">
            <w:pPr>
              <w:pStyle w:val="ConsPlusNormal"/>
            </w:pPr>
            <w:r>
              <w:t>Зона ответственности (в соответствии с картой (картами) зоны ответственности АС</w:t>
            </w:r>
            <w:proofErr w:type="gramStart"/>
            <w:r>
              <w:t>С(</w:t>
            </w:r>
            <w:proofErr w:type="gramEnd"/>
            <w:r>
              <w:t>Ф)</w:t>
            </w:r>
          </w:p>
        </w:tc>
        <w:tc>
          <w:tcPr>
            <w:tcW w:w="6215" w:type="dxa"/>
            <w:gridSpan w:val="9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2871" w:type="dxa"/>
            <w:gridSpan w:val="3"/>
          </w:tcPr>
          <w:p w:rsidR="001C5B7C" w:rsidRDefault="001C5B7C">
            <w:pPr>
              <w:pStyle w:val="ConsPlusNormal"/>
            </w:pPr>
            <w:r>
              <w:t>Дата создания АС</w:t>
            </w:r>
            <w:proofErr w:type="gramStart"/>
            <w:r>
              <w:t>С(</w:t>
            </w:r>
            <w:proofErr w:type="gramEnd"/>
            <w:r>
              <w:t>Ф) (число, месяц, год)</w:t>
            </w:r>
          </w:p>
        </w:tc>
        <w:tc>
          <w:tcPr>
            <w:tcW w:w="2987" w:type="dxa"/>
            <w:gridSpan w:val="5"/>
          </w:tcPr>
          <w:p w:rsidR="001C5B7C" w:rsidRDefault="001C5B7C">
            <w:pPr>
              <w:pStyle w:val="ConsPlusNormal"/>
            </w:pPr>
            <w:r>
              <w:t>Наименование, дата и номер документа о создании АС</w:t>
            </w:r>
            <w:proofErr w:type="gramStart"/>
            <w:r>
              <w:t>С(</w:t>
            </w:r>
            <w:proofErr w:type="gramEnd"/>
            <w:r>
              <w:t>Ф)</w:t>
            </w:r>
          </w:p>
        </w:tc>
        <w:tc>
          <w:tcPr>
            <w:tcW w:w="3228" w:type="dxa"/>
            <w:gridSpan w:val="4"/>
          </w:tcPr>
          <w:p w:rsidR="001C5B7C" w:rsidRDefault="001C5B7C">
            <w:pPr>
              <w:pStyle w:val="ConsPlusNormal"/>
            </w:pPr>
            <w:r>
              <w:t>Полное и сокращенное наименование учредителя</w:t>
            </w:r>
          </w:p>
        </w:tc>
      </w:tr>
      <w:tr w:rsidR="001C5B7C">
        <w:tc>
          <w:tcPr>
            <w:tcW w:w="2871" w:type="dxa"/>
            <w:gridSpan w:val="3"/>
          </w:tcPr>
          <w:p w:rsidR="001C5B7C" w:rsidRDefault="001C5B7C">
            <w:pPr>
              <w:pStyle w:val="ConsPlusNormal"/>
            </w:pPr>
          </w:p>
        </w:tc>
        <w:tc>
          <w:tcPr>
            <w:tcW w:w="2987" w:type="dxa"/>
            <w:gridSpan w:val="5"/>
          </w:tcPr>
          <w:p w:rsidR="001C5B7C" w:rsidRDefault="001C5B7C">
            <w:pPr>
              <w:pStyle w:val="ConsPlusNormal"/>
            </w:pPr>
          </w:p>
        </w:tc>
        <w:tc>
          <w:tcPr>
            <w:tcW w:w="3228" w:type="dxa"/>
            <w:gridSpan w:val="4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2871" w:type="dxa"/>
            <w:gridSpan w:val="3"/>
          </w:tcPr>
          <w:p w:rsidR="001C5B7C" w:rsidRDefault="001C5B7C">
            <w:pPr>
              <w:pStyle w:val="ConsPlusNormal"/>
            </w:pPr>
            <w:r>
              <w:t>Место дислокации:</w:t>
            </w:r>
          </w:p>
        </w:tc>
        <w:tc>
          <w:tcPr>
            <w:tcW w:w="6215" w:type="dxa"/>
            <w:gridSpan w:val="9"/>
          </w:tcPr>
          <w:p w:rsidR="001C5B7C" w:rsidRDefault="001C5B7C">
            <w:pPr>
              <w:pStyle w:val="ConsPlusNormal"/>
            </w:pPr>
            <w:r>
              <w:t>Населенный пункт:</w:t>
            </w:r>
          </w:p>
        </w:tc>
      </w:tr>
      <w:tr w:rsidR="001C5B7C">
        <w:tc>
          <w:tcPr>
            <w:tcW w:w="4158" w:type="dxa"/>
            <w:gridSpan w:val="5"/>
          </w:tcPr>
          <w:p w:rsidR="001C5B7C" w:rsidRDefault="001C5B7C">
            <w:pPr>
              <w:pStyle w:val="ConsPlusNormal"/>
            </w:pPr>
            <w:r>
              <w:t>Улица:</w:t>
            </w:r>
          </w:p>
        </w:tc>
        <w:tc>
          <w:tcPr>
            <w:tcW w:w="2040" w:type="dxa"/>
            <w:gridSpan w:val="4"/>
          </w:tcPr>
          <w:p w:rsidR="001C5B7C" w:rsidRDefault="001C5B7C">
            <w:pPr>
              <w:pStyle w:val="ConsPlusNormal"/>
            </w:pPr>
            <w:r>
              <w:t>Дом:</w:t>
            </w:r>
          </w:p>
        </w:tc>
        <w:tc>
          <w:tcPr>
            <w:tcW w:w="2888" w:type="dxa"/>
            <w:gridSpan w:val="3"/>
          </w:tcPr>
          <w:p w:rsidR="001C5B7C" w:rsidRDefault="001C5B7C">
            <w:pPr>
              <w:pStyle w:val="ConsPlusNormal"/>
            </w:pPr>
            <w:r>
              <w:t>Почтовый индекс:</w:t>
            </w:r>
          </w:p>
        </w:tc>
      </w:tr>
      <w:tr w:rsidR="001C5B7C">
        <w:tc>
          <w:tcPr>
            <w:tcW w:w="4158" w:type="dxa"/>
            <w:gridSpan w:val="5"/>
          </w:tcPr>
          <w:p w:rsidR="001C5B7C" w:rsidRDefault="001C5B7C">
            <w:pPr>
              <w:pStyle w:val="ConsPlusNormal"/>
            </w:pPr>
            <w:r>
              <w:t>Телефон (факс) начальника, дежурного, адрес электронной почты:</w:t>
            </w:r>
          </w:p>
        </w:tc>
        <w:tc>
          <w:tcPr>
            <w:tcW w:w="4928" w:type="dxa"/>
            <w:gridSpan w:val="7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2175" w:type="dxa"/>
            <w:gridSpan w:val="2"/>
          </w:tcPr>
          <w:p w:rsidR="001C5B7C" w:rsidRDefault="001C5B7C">
            <w:pPr>
              <w:pStyle w:val="ConsPlusNormal"/>
              <w:jc w:val="center"/>
            </w:pPr>
            <w:r>
              <w:t>Количество зданий (строений)</w:t>
            </w:r>
          </w:p>
        </w:tc>
        <w:tc>
          <w:tcPr>
            <w:tcW w:w="1983" w:type="dxa"/>
            <w:gridSpan w:val="3"/>
          </w:tcPr>
          <w:p w:rsidR="001C5B7C" w:rsidRDefault="001C5B7C">
            <w:pPr>
              <w:pStyle w:val="ConsPlusNormal"/>
              <w:jc w:val="center"/>
            </w:pPr>
            <w:r>
              <w:t>Общая площадь, кв. м</w:t>
            </w:r>
          </w:p>
        </w:tc>
        <w:tc>
          <w:tcPr>
            <w:tcW w:w="4928" w:type="dxa"/>
            <w:gridSpan w:val="7"/>
          </w:tcPr>
          <w:p w:rsidR="001C5B7C" w:rsidRDefault="001C5B7C">
            <w:pPr>
              <w:pStyle w:val="ConsPlusNormal"/>
              <w:jc w:val="center"/>
            </w:pPr>
            <w:r>
              <w:t>Основания пользования зданиями</w:t>
            </w:r>
          </w:p>
        </w:tc>
      </w:tr>
      <w:tr w:rsidR="001C5B7C">
        <w:tc>
          <w:tcPr>
            <w:tcW w:w="2175" w:type="dxa"/>
            <w:gridSpan w:val="2"/>
          </w:tcPr>
          <w:p w:rsidR="001C5B7C" w:rsidRDefault="001C5B7C">
            <w:pPr>
              <w:pStyle w:val="ConsPlusNormal"/>
            </w:pPr>
          </w:p>
        </w:tc>
        <w:tc>
          <w:tcPr>
            <w:tcW w:w="1983" w:type="dxa"/>
            <w:gridSpan w:val="3"/>
          </w:tcPr>
          <w:p w:rsidR="001C5B7C" w:rsidRDefault="001C5B7C">
            <w:pPr>
              <w:pStyle w:val="ConsPlusNormal"/>
            </w:pPr>
          </w:p>
        </w:tc>
        <w:tc>
          <w:tcPr>
            <w:tcW w:w="4928" w:type="dxa"/>
            <w:gridSpan w:val="7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2175" w:type="dxa"/>
            <w:gridSpan w:val="2"/>
          </w:tcPr>
          <w:p w:rsidR="001C5B7C" w:rsidRDefault="001C5B7C">
            <w:pPr>
              <w:pStyle w:val="ConsPlusNormal"/>
              <w:jc w:val="center"/>
            </w:pPr>
            <w:r>
              <w:t>Укомплектованность личным составом, человек</w:t>
            </w:r>
          </w:p>
        </w:tc>
        <w:tc>
          <w:tcPr>
            <w:tcW w:w="1490" w:type="dxa"/>
            <w:gridSpan w:val="2"/>
            <w:vMerge w:val="restart"/>
          </w:tcPr>
          <w:p w:rsidR="001C5B7C" w:rsidRDefault="001C5B7C">
            <w:pPr>
              <w:pStyle w:val="ConsPlusNormal"/>
              <w:jc w:val="center"/>
            </w:pPr>
            <w:r>
              <w:t>Всего аттестованных спасателей, человек</w:t>
            </w:r>
          </w:p>
        </w:tc>
        <w:tc>
          <w:tcPr>
            <w:tcW w:w="5421" w:type="dxa"/>
            <w:gridSpan w:val="8"/>
          </w:tcPr>
          <w:p w:rsidR="001C5B7C" w:rsidRDefault="001C5B7C">
            <w:pPr>
              <w:pStyle w:val="ConsPlusNormal"/>
              <w:jc w:val="center"/>
            </w:pPr>
            <w:r>
              <w:t>в том числе, по классам квалификации, человек</w:t>
            </w:r>
          </w:p>
        </w:tc>
      </w:tr>
      <w:tr w:rsidR="001C5B7C">
        <w:tc>
          <w:tcPr>
            <w:tcW w:w="1037" w:type="dxa"/>
          </w:tcPr>
          <w:p w:rsidR="001C5B7C" w:rsidRDefault="001C5B7C">
            <w:pPr>
              <w:pStyle w:val="ConsPlusNormal"/>
              <w:jc w:val="center"/>
            </w:pPr>
            <w:r>
              <w:t>по штату</w:t>
            </w:r>
          </w:p>
        </w:tc>
        <w:tc>
          <w:tcPr>
            <w:tcW w:w="1138" w:type="dxa"/>
          </w:tcPr>
          <w:p w:rsidR="001C5B7C" w:rsidRDefault="001C5B7C">
            <w:pPr>
              <w:pStyle w:val="ConsPlusNormal"/>
              <w:jc w:val="center"/>
            </w:pPr>
            <w:r>
              <w:t>по списку</w:t>
            </w:r>
          </w:p>
        </w:tc>
        <w:tc>
          <w:tcPr>
            <w:tcW w:w="1490" w:type="dxa"/>
            <w:gridSpan w:val="2"/>
            <w:vMerge/>
          </w:tcPr>
          <w:p w:rsidR="001C5B7C" w:rsidRDefault="001C5B7C"/>
        </w:tc>
        <w:tc>
          <w:tcPr>
            <w:tcW w:w="833" w:type="dxa"/>
            <w:gridSpan w:val="2"/>
          </w:tcPr>
          <w:p w:rsidR="001C5B7C" w:rsidRDefault="001C5B7C">
            <w:pPr>
              <w:pStyle w:val="ConsPlusNormal"/>
              <w:jc w:val="center"/>
            </w:pPr>
            <w:r>
              <w:t>спасатель</w:t>
            </w:r>
          </w:p>
        </w:tc>
        <w:tc>
          <w:tcPr>
            <w:tcW w:w="1020" w:type="dxa"/>
          </w:tcPr>
          <w:p w:rsidR="001C5B7C" w:rsidRDefault="001C5B7C">
            <w:pPr>
              <w:pStyle w:val="ConsPlusNormal"/>
              <w:jc w:val="center"/>
            </w:pPr>
            <w:r>
              <w:t>3 класса</w:t>
            </w:r>
          </w:p>
        </w:tc>
        <w:tc>
          <w:tcPr>
            <w:tcW w:w="1034" w:type="dxa"/>
            <w:gridSpan w:val="3"/>
          </w:tcPr>
          <w:p w:rsidR="001C5B7C" w:rsidRDefault="001C5B7C">
            <w:pPr>
              <w:pStyle w:val="ConsPlusNormal"/>
              <w:jc w:val="center"/>
            </w:pPr>
            <w:r>
              <w:t>2 класса</w:t>
            </w:r>
          </w:p>
        </w:tc>
        <w:tc>
          <w:tcPr>
            <w:tcW w:w="1003" w:type="dxa"/>
          </w:tcPr>
          <w:p w:rsidR="001C5B7C" w:rsidRDefault="001C5B7C">
            <w:pPr>
              <w:pStyle w:val="ConsPlusNormal"/>
              <w:jc w:val="center"/>
            </w:pPr>
            <w:r>
              <w:t>1 класса</w:t>
            </w:r>
          </w:p>
        </w:tc>
        <w:tc>
          <w:tcPr>
            <w:tcW w:w="1531" w:type="dxa"/>
          </w:tcPr>
          <w:p w:rsidR="001C5B7C" w:rsidRDefault="001C5B7C">
            <w:pPr>
              <w:pStyle w:val="ConsPlusNormal"/>
              <w:jc w:val="center"/>
            </w:pPr>
            <w:r>
              <w:t>международного класса</w:t>
            </w:r>
          </w:p>
        </w:tc>
      </w:tr>
      <w:tr w:rsidR="001C5B7C">
        <w:tc>
          <w:tcPr>
            <w:tcW w:w="1037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38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490" w:type="dxa"/>
            <w:gridSpan w:val="2"/>
          </w:tcPr>
          <w:p w:rsidR="001C5B7C" w:rsidRDefault="001C5B7C">
            <w:pPr>
              <w:pStyle w:val="ConsPlusNormal"/>
            </w:pPr>
          </w:p>
        </w:tc>
        <w:tc>
          <w:tcPr>
            <w:tcW w:w="833" w:type="dxa"/>
            <w:gridSpan w:val="2"/>
          </w:tcPr>
          <w:p w:rsidR="001C5B7C" w:rsidRDefault="001C5B7C">
            <w:pPr>
              <w:pStyle w:val="ConsPlusNormal"/>
            </w:pPr>
          </w:p>
        </w:tc>
        <w:tc>
          <w:tcPr>
            <w:tcW w:w="1020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034" w:type="dxa"/>
            <w:gridSpan w:val="3"/>
          </w:tcPr>
          <w:p w:rsidR="001C5B7C" w:rsidRDefault="001C5B7C">
            <w:pPr>
              <w:pStyle w:val="ConsPlusNormal"/>
            </w:pPr>
          </w:p>
        </w:tc>
        <w:tc>
          <w:tcPr>
            <w:tcW w:w="1003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3665" w:type="dxa"/>
            <w:gridSpan w:val="4"/>
          </w:tcPr>
          <w:p w:rsidR="001C5B7C" w:rsidRDefault="001C5B7C">
            <w:pPr>
              <w:pStyle w:val="ConsPlusNormal"/>
            </w:pPr>
            <w:r>
              <w:t xml:space="preserve">Свидетельство об аттестации на </w:t>
            </w:r>
            <w:proofErr w:type="gramStart"/>
            <w:r>
              <w:t>право ведения</w:t>
            </w:r>
            <w:proofErr w:type="gramEnd"/>
            <w:r>
              <w:t xml:space="preserve"> аварийно-спасательных работ </w:t>
            </w:r>
            <w:hyperlink w:anchor="P682" w:history="1">
              <w:r>
                <w:rPr>
                  <w:color w:val="0000FF"/>
                </w:rPr>
                <w:t>&lt;6&gt;</w:t>
              </w:r>
            </w:hyperlink>
            <w:r>
              <w:t xml:space="preserve"> (дата, номер)</w:t>
            </w:r>
          </w:p>
        </w:tc>
        <w:tc>
          <w:tcPr>
            <w:tcW w:w="2533" w:type="dxa"/>
            <w:gridSpan w:val="5"/>
          </w:tcPr>
          <w:p w:rsidR="001C5B7C" w:rsidRDefault="001C5B7C">
            <w:pPr>
              <w:pStyle w:val="ConsPlusNormal"/>
            </w:pPr>
            <w:r>
              <w:t>Наименование аттестационной комиссии</w:t>
            </w:r>
          </w:p>
        </w:tc>
        <w:tc>
          <w:tcPr>
            <w:tcW w:w="2888" w:type="dxa"/>
            <w:gridSpan w:val="3"/>
          </w:tcPr>
          <w:p w:rsidR="001C5B7C" w:rsidRDefault="001C5B7C">
            <w:pPr>
              <w:pStyle w:val="ConsPlusNormal"/>
            </w:pPr>
            <w:r>
              <w:t>Реквизиты решения аттестационной комиссии (дата, номер)</w:t>
            </w:r>
          </w:p>
        </w:tc>
      </w:tr>
      <w:tr w:rsidR="001C5B7C">
        <w:tc>
          <w:tcPr>
            <w:tcW w:w="3665" w:type="dxa"/>
            <w:gridSpan w:val="4"/>
          </w:tcPr>
          <w:p w:rsidR="001C5B7C" w:rsidRDefault="001C5B7C">
            <w:pPr>
              <w:pStyle w:val="ConsPlusNormal"/>
            </w:pPr>
          </w:p>
        </w:tc>
        <w:tc>
          <w:tcPr>
            <w:tcW w:w="2533" w:type="dxa"/>
            <w:gridSpan w:val="5"/>
          </w:tcPr>
          <w:p w:rsidR="001C5B7C" w:rsidRDefault="001C5B7C">
            <w:pPr>
              <w:pStyle w:val="ConsPlusNormal"/>
            </w:pPr>
          </w:p>
        </w:tc>
        <w:tc>
          <w:tcPr>
            <w:tcW w:w="2888" w:type="dxa"/>
            <w:gridSpan w:val="3"/>
          </w:tcPr>
          <w:p w:rsidR="001C5B7C" w:rsidRDefault="001C5B7C">
            <w:pPr>
              <w:pStyle w:val="ConsPlusNormal"/>
            </w:pPr>
          </w:p>
        </w:tc>
      </w:tr>
    </w:tbl>
    <w:p w:rsidR="001C5B7C" w:rsidRDefault="001C5B7C">
      <w:pPr>
        <w:pStyle w:val="ConsPlusNormal"/>
        <w:jc w:val="both"/>
      </w:pPr>
    </w:p>
    <w:p w:rsidR="001C5B7C" w:rsidRDefault="001C5B7C">
      <w:pPr>
        <w:pStyle w:val="ConsPlusNonformat"/>
        <w:jc w:val="both"/>
      </w:pPr>
      <w:r>
        <w:t xml:space="preserve">          I. ВОЗМОЖНОСТИ АС</w:t>
      </w:r>
      <w:proofErr w:type="gramStart"/>
      <w:r>
        <w:t>С(</w:t>
      </w:r>
      <w:proofErr w:type="gramEnd"/>
      <w:r>
        <w:t>Ф) ПО ПРОВЕДЕНИЮ АСР И ОСУЩЕСТВЛЕНИЮ</w:t>
      </w:r>
    </w:p>
    <w:p w:rsidR="001C5B7C" w:rsidRDefault="001C5B7C">
      <w:pPr>
        <w:pStyle w:val="ConsPlusNonformat"/>
        <w:jc w:val="both"/>
      </w:pPr>
      <w:r>
        <w:t xml:space="preserve">                         ИНЫХ ВИДОВ ДЕЯТЕЛЬНОСТИ:</w:t>
      </w:r>
    </w:p>
    <w:p w:rsidR="001C5B7C" w:rsidRDefault="001C5B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2778"/>
        <w:gridCol w:w="794"/>
      </w:tblGrid>
      <w:tr w:rsidR="001C5B7C">
        <w:tc>
          <w:tcPr>
            <w:tcW w:w="9071" w:type="dxa"/>
            <w:gridSpan w:val="3"/>
          </w:tcPr>
          <w:p w:rsidR="001C5B7C" w:rsidRDefault="001C5B7C">
            <w:pPr>
              <w:pStyle w:val="ConsPlusNormal"/>
              <w:jc w:val="center"/>
              <w:outlineLvl w:val="3"/>
            </w:pPr>
            <w:r>
              <w:t>ОСУЩЕСТВЛЯЕМЫЕ ВИДЫ АСР:</w:t>
            </w:r>
          </w:p>
        </w:tc>
      </w:tr>
      <w:tr w:rsidR="001C5B7C">
        <w:tc>
          <w:tcPr>
            <w:tcW w:w="8277" w:type="dxa"/>
            <w:gridSpan w:val="2"/>
          </w:tcPr>
          <w:p w:rsidR="001C5B7C" w:rsidRDefault="001C5B7C">
            <w:pPr>
              <w:pStyle w:val="ConsPlusNormal"/>
            </w:pPr>
            <w:r>
              <w:t>горноспасательные</w:t>
            </w:r>
          </w:p>
        </w:tc>
        <w:tc>
          <w:tcPr>
            <w:tcW w:w="794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8277" w:type="dxa"/>
            <w:gridSpan w:val="2"/>
          </w:tcPr>
          <w:p w:rsidR="001C5B7C" w:rsidRDefault="001C5B7C">
            <w:pPr>
              <w:pStyle w:val="ConsPlusNormal"/>
            </w:pPr>
            <w:r>
              <w:t>газоспасательные</w:t>
            </w:r>
          </w:p>
        </w:tc>
        <w:tc>
          <w:tcPr>
            <w:tcW w:w="794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8277" w:type="dxa"/>
            <w:gridSpan w:val="2"/>
          </w:tcPr>
          <w:p w:rsidR="001C5B7C" w:rsidRDefault="001C5B7C">
            <w:pPr>
              <w:pStyle w:val="ConsPlusNormal"/>
            </w:pPr>
            <w:r>
              <w:t>Противофонтанные</w:t>
            </w:r>
          </w:p>
        </w:tc>
        <w:tc>
          <w:tcPr>
            <w:tcW w:w="794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8277" w:type="dxa"/>
            <w:gridSpan w:val="2"/>
          </w:tcPr>
          <w:p w:rsidR="001C5B7C" w:rsidRDefault="001C5B7C">
            <w:pPr>
              <w:pStyle w:val="ConsPlusNormal"/>
            </w:pPr>
            <w:r>
              <w:lastRenderedPageBreak/>
              <w:t>поисково-спасательные</w:t>
            </w:r>
          </w:p>
        </w:tc>
        <w:tc>
          <w:tcPr>
            <w:tcW w:w="794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8277" w:type="dxa"/>
            <w:gridSpan w:val="2"/>
          </w:tcPr>
          <w:p w:rsidR="001C5B7C" w:rsidRDefault="001C5B7C">
            <w:pPr>
              <w:pStyle w:val="ConsPlusNormal"/>
            </w:pPr>
            <w:r>
              <w:t xml:space="preserve">АСР, </w:t>
            </w:r>
            <w:proofErr w:type="gramStart"/>
            <w:r>
              <w:t>связанные</w:t>
            </w:r>
            <w:proofErr w:type="gramEnd"/>
            <w:r>
              <w:t xml:space="preserve"> с тушением пожаров</w:t>
            </w:r>
          </w:p>
        </w:tc>
        <w:tc>
          <w:tcPr>
            <w:tcW w:w="794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8277" w:type="dxa"/>
            <w:gridSpan w:val="2"/>
          </w:tcPr>
          <w:p w:rsidR="001C5B7C" w:rsidRDefault="001C5B7C">
            <w:pPr>
              <w:pStyle w:val="ConsPlusNormal"/>
            </w:pPr>
            <w:r>
              <w:t>по ликвидации медико-санитарных последствий чрезвычайных ситуаций</w:t>
            </w:r>
          </w:p>
        </w:tc>
        <w:tc>
          <w:tcPr>
            <w:tcW w:w="794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8277" w:type="dxa"/>
            <w:gridSpan w:val="2"/>
          </w:tcPr>
          <w:p w:rsidR="001C5B7C" w:rsidRDefault="001C5B7C">
            <w:pPr>
              <w:pStyle w:val="ConsPlusNormal"/>
            </w:pPr>
            <w:r>
              <w:t>по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794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8277" w:type="dxa"/>
            <w:gridSpan w:val="2"/>
          </w:tcPr>
          <w:p w:rsidR="001C5B7C" w:rsidRDefault="001C5B7C">
            <w:pPr>
              <w:pStyle w:val="ConsPlusNormal"/>
            </w:pPr>
            <w:r>
              <w:t>по ликвидации последствий радиационных аварий</w:t>
            </w:r>
          </w:p>
        </w:tc>
        <w:tc>
          <w:tcPr>
            <w:tcW w:w="794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499" w:type="dxa"/>
          </w:tcPr>
          <w:p w:rsidR="001C5B7C" w:rsidRDefault="001C5B7C">
            <w:pPr>
              <w:pStyle w:val="ConsPlusNormal"/>
              <w:jc w:val="both"/>
            </w:pPr>
            <w:r>
              <w:t>Иные виды деятельности в соответствии с разрешительными документами</w:t>
            </w:r>
          </w:p>
        </w:tc>
        <w:tc>
          <w:tcPr>
            <w:tcW w:w="3572" w:type="dxa"/>
            <w:gridSpan w:val="2"/>
          </w:tcPr>
          <w:p w:rsidR="001C5B7C" w:rsidRDefault="001C5B7C">
            <w:pPr>
              <w:pStyle w:val="ConsPlusNormal"/>
            </w:pPr>
          </w:p>
        </w:tc>
      </w:tr>
    </w:tbl>
    <w:p w:rsidR="001C5B7C" w:rsidRDefault="001C5B7C">
      <w:pPr>
        <w:pStyle w:val="ConsPlusNormal"/>
        <w:jc w:val="both"/>
      </w:pPr>
    </w:p>
    <w:p w:rsidR="001C5B7C" w:rsidRDefault="001C5B7C">
      <w:pPr>
        <w:pStyle w:val="ConsPlusNonformat"/>
        <w:jc w:val="both"/>
      </w:pPr>
      <w:r>
        <w:t xml:space="preserve">                     II. ГОТОВНОСТЬ ПО ПРОВЕДЕНИЮ АСР:</w:t>
      </w:r>
    </w:p>
    <w:p w:rsidR="001C5B7C" w:rsidRDefault="001C5B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077"/>
        <w:gridCol w:w="3402"/>
        <w:gridCol w:w="794"/>
      </w:tblGrid>
      <w:tr w:rsidR="001C5B7C">
        <w:tc>
          <w:tcPr>
            <w:tcW w:w="3798" w:type="dxa"/>
          </w:tcPr>
          <w:p w:rsidR="001C5B7C" w:rsidRDefault="001C5B7C">
            <w:pPr>
              <w:pStyle w:val="ConsPlusNormal"/>
            </w:pPr>
            <w:r>
              <w:t xml:space="preserve">Режим дежурства спасателей </w:t>
            </w:r>
            <w:hyperlink w:anchor="P683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077" w:type="dxa"/>
          </w:tcPr>
          <w:p w:rsidR="001C5B7C" w:rsidRDefault="001C5B7C">
            <w:pPr>
              <w:pStyle w:val="ConsPlusNormal"/>
            </w:pPr>
          </w:p>
        </w:tc>
        <w:tc>
          <w:tcPr>
            <w:tcW w:w="3402" w:type="dxa"/>
          </w:tcPr>
          <w:p w:rsidR="001C5B7C" w:rsidRDefault="001C5B7C">
            <w:pPr>
              <w:pStyle w:val="ConsPlusNormal"/>
            </w:pPr>
            <w:r>
              <w:t>Время сбора дежурной смены (минут)</w:t>
            </w:r>
          </w:p>
        </w:tc>
        <w:tc>
          <w:tcPr>
            <w:tcW w:w="794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3798" w:type="dxa"/>
          </w:tcPr>
          <w:p w:rsidR="001C5B7C" w:rsidRDefault="001C5B7C">
            <w:pPr>
              <w:pStyle w:val="ConsPlusNormal"/>
            </w:pPr>
            <w:r>
              <w:t>Количество спасателей в дежурной смене, человек</w:t>
            </w:r>
          </w:p>
        </w:tc>
        <w:tc>
          <w:tcPr>
            <w:tcW w:w="1077" w:type="dxa"/>
          </w:tcPr>
          <w:p w:rsidR="001C5B7C" w:rsidRDefault="001C5B7C">
            <w:pPr>
              <w:pStyle w:val="ConsPlusNormal"/>
            </w:pPr>
          </w:p>
        </w:tc>
        <w:tc>
          <w:tcPr>
            <w:tcW w:w="3402" w:type="dxa"/>
          </w:tcPr>
          <w:p w:rsidR="001C5B7C" w:rsidRDefault="001C5B7C">
            <w:pPr>
              <w:pStyle w:val="ConsPlusNormal"/>
            </w:pPr>
            <w:r>
              <w:t>Готовность АС</w:t>
            </w:r>
            <w:proofErr w:type="gramStart"/>
            <w:r>
              <w:t>С(</w:t>
            </w:r>
            <w:proofErr w:type="gramEnd"/>
            <w:r>
              <w:t>Ф) к отправке в район чрезвычайной ситуации (минут)</w:t>
            </w:r>
          </w:p>
        </w:tc>
        <w:tc>
          <w:tcPr>
            <w:tcW w:w="794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3798" w:type="dxa"/>
          </w:tcPr>
          <w:p w:rsidR="001C5B7C" w:rsidRDefault="001C5B7C">
            <w:pPr>
              <w:pStyle w:val="ConsPlusNormal"/>
            </w:pPr>
            <w:r>
              <w:t>Количество медицинских работников в смене, человек</w:t>
            </w:r>
          </w:p>
        </w:tc>
        <w:tc>
          <w:tcPr>
            <w:tcW w:w="1077" w:type="dxa"/>
          </w:tcPr>
          <w:p w:rsidR="001C5B7C" w:rsidRDefault="001C5B7C">
            <w:pPr>
              <w:pStyle w:val="ConsPlusNormal"/>
            </w:pPr>
          </w:p>
        </w:tc>
        <w:tc>
          <w:tcPr>
            <w:tcW w:w="3402" w:type="dxa"/>
          </w:tcPr>
          <w:p w:rsidR="001C5B7C" w:rsidRDefault="001C5B7C">
            <w:pPr>
              <w:pStyle w:val="ConsPlusNormal"/>
            </w:pPr>
            <w:r>
              <w:t>Период автономной работы (суток)</w:t>
            </w:r>
          </w:p>
        </w:tc>
        <w:tc>
          <w:tcPr>
            <w:tcW w:w="794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8277" w:type="dxa"/>
            <w:gridSpan w:val="3"/>
          </w:tcPr>
          <w:p w:rsidR="001C5B7C" w:rsidRDefault="001C5B7C">
            <w:pPr>
              <w:pStyle w:val="ConsPlusNormal"/>
            </w:pPr>
            <w:r>
              <w:t>Наличие договора с авиапредприятиями на переброску в район чрезвычайной ситуации</w:t>
            </w:r>
          </w:p>
        </w:tc>
        <w:tc>
          <w:tcPr>
            <w:tcW w:w="794" w:type="dxa"/>
          </w:tcPr>
          <w:p w:rsidR="001C5B7C" w:rsidRDefault="001C5B7C">
            <w:pPr>
              <w:pStyle w:val="ConsPlusNormal"/>
            </w:pPr>
          </w:p>
        </w:tc>
      </w:tr>
    </w:tbl>
    <w:p w:rsidR="001C5B7C" w:rsidRDefault="001C5B7C">
      <w:pPr>
        <w:pStyle w:val="ConsPlusNormal"/>
        <w:jc w:val="both"/>
      </w:pPr>
    </w:p>
    <w:p w:rsidR="001C5B7C" w:rsidRDefault="001C5B7C">
      <w:pPr>
        <w:pStyle w:val="ConsPlusNonformat"/>
        <w:jc w:val="both"/>
      </w:pPr>
      <w:bookmarkStart w:id="5" w:name="P244"/>
      <w:bookmarkEnd w:id="5"/>
      <w:r>
        <w:t xml:space="preserve">                       III. КОЛИЧЕСТВО СПЕЦИАЛИСТОВ:</w:t>
      </w:r>
    </w:p>
    <w:p w:rsidR="001C5B7C" w:rsidRDefault="001C5B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1"/>
        <w:gridCol w:w="1511"/>
        <w:gridCol w:w="1511"/>
        <w:gridCol w:w="1511"/>
        <w:gridCol w:w="1511"/>
        <w:gridCol w:w="1511"/>
      </w:tblGrid>
      <w:tr w:rsidR="001C5B7C">
        <w:tc>
          <w:tcPr>
            <w:tcW w:w="1511" w:type="dxa"/>
          </w:tcPr>
          <w:p w:rsidR="001C5B7C" w:rsidRDefault="001C5B7C">
            <w:pPr>
              <w:pStyle w:val="ConsPlusNormal"/>
              <w:jc w:val="center"/>
            </w:pPr>
            <w:r>
              <w:t>Водолаз</w:t>
            </w:r>
          </w:p>
        </w:tc>
        <w:tc>
          <w:tcPr>
            <w:tcW w:w="1511" w:type="dxa"/>
          </w:tcPr>
          <w:p w:rsidR="001C5B7C" w:rsidRDefault="001C5B7C">
            <w:pPr>
              <w:pStyle w:val="ConsPlusNormal"/>
              <w:jc w:val="center"/>
            </w:pPr>
            <w:r>
              <w:t>Парашютист</w:t>
            </w:r>
          </w:p>
        </w:tc>
        <w:tc>
          <w:tcPr>
            <w:tcW w:w="1511" w:type="dxa"/>
          </w:tcPr>
          <w:p w:rsidR="001C5B7C" w:rsidRDefault="001C5B7C">
            <w:pPr>
              <w:pStyle w:val="ConsPlusNormal"/>
              <w:jc w:val="center"/>
            </w:pPr>
            <w:r>
              <w:t>Взрывник</w:t>
            </w:r>
          </w:p>
        </w:tc>
        <w:tc>
          <w:tcPr>
            <w:tcW w:w="1511" w:type="dxa"/>
          </w:tcPr>
          <w:p w:rsidR="001C5B7C" w:rsidRDefault="001C5B7C">
            <w:pPr>
              <w:pStyle w:val="ConsPlusNormal"/>
              <w:jc w:val="center"/>
            </w:pPr>
            <w:r>
              <w:t>Газоспасатель</w:t>
            </w:r>
          </w:p>
        </w:tc>
        <w:tc>
          <w:tcPr>
            <w:tcW w:w="1511" w:type="dxa"/>
          </w:tcPr>
          <w:p w:rsidR="001C5B7C" w:rsidRDefault="001C5B7C">
            <w:pPr>
              <w:pStyle w:val="ConsPlusNormal"/>
              <w:jc w:val="center"/>
            </w:pPr>
            <w:r>
              <w:t>Кинолог</w:t>
            </w:r>
          </w:p>
        </w:tc>
        <w:tc>
          <w:tcPr>
            <w:tcW w:w="1511" w:type="dxa"/>
          </w:tcPr>
          <w:p w:rsidR="001C5B7C" w:rsidRDefault="001C5B7C">
            <w:pPr>
              <w:pStyle w:val="ConsPlusNormal"/>
              <w:jc w:val="center"/>
            </w:pPr>
            <w:r>
              <w:t>Водитель</w:t>
            </w:r>
          </w:p>
        </w:tc>
      </w:tr>
      <w:tr w:rsidR="001C5B7C">
        <w:tc>
          <w:tcPr>
            <w:tcW w:w="1511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11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11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11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11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11" w:type="dxa"/>
          </w:tcPr>
          <w:p w:rsidR="001C5B7C" w:rsidRDefault="001C5B7C">
            <w:pPr>
              <w:pStyle w:val="ConsPlusNormal"/>
            </w:pPr>
          </w:p>
        </w:tc>
      </w:tr>
    </w:tbl>
    <w:p w:rsidR="001C5B7C" w:rsidRDefault="001C5B7C">
      <w:pPr>
        <w:pStyle w:val="ConsPlusNormal"/>
        <w:jc w:val="both"/>
      </w:pPr>
    </w:p>
    <w:p w:rsidR="001C5B7C" w:rsidRDefault="001C5B7C">
      <w:pPr>
        <w:pStyle w:val="ConsPlusNonformat"/>
        <w:jc w:val="both"/>
      </w:pPr>
      <w:r>
        <w:t xml:space="preserve">                             IV. ОСНАЩЕННОСТЬ</w:t>
      </w:r>
    </w:p>
    <w:p w:rsidR="001C5B7C" w:rsidRDefault="001C5B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199"/>
        <w:gridCol w:w="1199"/>
        <w:gridCol w:w="1531"/>
      </w:tblGrid>
      <w:tr w:rsidR="001C5B7C">
        <w:tc>
          <w:tcPr>
            <w:tcW w:w="5102" w:type="dxa"/>
            <w:vMerge w:val="restart"/>
          </w:tcPr>
          <w:p w:rsidR="001C5B7C" w:rsidRDefault="001C5B7C">
            <w:pPr>
              <w:pStyle w:val="ConsPlusNormal"/>
              <w:jc w:val="center"/>
            </w:pPr>
            <w:r>
              <w:t>Наименование технических средств</w:t>
            </w:r>
          </w:p>
        </w:tc>
        <w:tc>
          <w:tcPr>
            <w:tcW w:w="2398" w:type="dxa"/>
            <w:gridSpan w:val="2"/>
          </w:tcPr>
          <w:p w:rsidR="001C5B7C" w:rsidRDefault="001C5B7C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531" w:type="dxa"/>
            <w:vMerge w:val="restart"/>
          </w:tcPr>
          <w:p w:rsidR="001C5B7C" w:rsidRDefault="001C5B7C">
            <w:pPr>
              <w:pStyle w:val="ConsPlusNormal"/>
              <w:jc w:val="center"/>
            </w:pPr>
            <w:r>
              <w:t>Основания пользования</w:t>
            </w:r>
          </w:p>
        </w:tc>
      </w:tr>
      <w:tr w:rsidR="001C5B7C">
        <w:tc>
          <w:tcPr>
            <w:tcW w:w="5102" w:type="dxa"/>
            <w:vMerge/>
          </w:tcPr>
          <w:p w:rsidR="001C5B7C" w:rsidRDefault="001C5B7C"/>
        </w:tc>
        <w:tc>
          <w:tcPr>
            <w:tcW w:w="1199" w:type="dxa"/>
          </w:tcPr>
          <w:p w:rsidR="001C5B7C" w:rsidRDefault="001C5B7C">
            <w:pPr>
              <w:pStyle w:val="ConsPlusNormal"/>
              <w:jc w:val="center"/>
            </w:pPr>
            <w:r>
              <w:t xml:space="preserve">по штату </w:t>
            </w:r>
            <w:hyperlink w:anchor="P684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199" w:type="dxa"/>
          </w:tcPr>
          <w:p w:rsidR="001C5B7C" w:rsidRDefault="001C5B7C">
            <w:pPr>
              <w:pStyle w:val="ConsPlusNormal"/>
              <w:jc w:val="center"/>
            </w:pPr>
            <w:r>
              <w:t>в наличии</w:t>
            </w:r>
          </w:p>
        </w:tc>
        <w:tc>
          <w:tcPr>
            <w:tcW w:w="1531" w:type="dxa"/>
            <w:vMerge/>
          </w:tcPr>
          <w:p w:rsidR="001C5B7C" w:rsidRDefault="001C5B7C"/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1C5B7C" w:rsidRDefault="001C5B7C">
            <w:pPr>
              <w:pStyle w:val="ConsPlusNormal"/>
              <w:jc w:val="center"/>
            </w:pPr>
            <w:r>
              <w:t>4</w:t>
            </w:r>
          </w:p>
        </w:tc>
      </w:tr>
      <w:tr w:rsidR="001C5B7C">
        <w:tc>
          <w:tcPr>
            <w:tcW w:w="9031" w:type="dxa"/>
            <w:gridSpan w:val="4"/>
          </w:tcPr>
          <w:p w:rsidR="001C5B7C" w:rsidRDefault="001C5B7C">
            <w:pPr>
              <w:pStyle w:val="ConsPlusNormal"/>
              <w:jc w:val="center"/>
              <w:outlineLvl w:val="3"/>
            </w:pPr>
            <w:r>
              <w:t>Автотранспорт</w:t>
            </w: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Легковые автомобили/из них оснащенные специальными звуковыми и световыми сигналами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Грузовые автомобили/ из них оснащенные специальными звуковыми и световыми сигналами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 xml:space="preserve">Автобусы/из них оснащенные специальными </w:t>
            </w:r>
            <w:r>
              <w:lastRenderedPageBreak/>
              <w:t>звуковыми и световыми сигналами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lastRenderedPageBreak/>
              <w:t>Пожарные автомобили (осн./</w:t>
            </w:r>
            <w:proofErr w:type="gramStart"/>
            <w:r>
              <w:t>спец</w:t>
            </w:r>
            <w:proofErr w:type="gramEnd"/>
            <w:r>
              <w:t>.)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Аварийно-спасательные машины (мотоциклы)/из них оснащенные специальными звуковыми и световыми сигналами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Снегоболотоходы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Транспортные средства повышенной проходимости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Медицинские автомобили/из них оснащенные специальными звуковыми и световыми сигналами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9031" w:type="dxa"/>
            <w:gridSpan w:val="4"/>
          </w:tcPr>
          <w:p w:rsidR="001C5B7C" w:rsidRDefault="001C5B7C">
            <w:pPr>
              <w:pStyle w:val="ConsPlusNormal"/>
              <w:jc w:val="center"/>
              <w:outlineLvl w:val="3"/>
            </w:pPr>
            <w:r>
              <w:t>Инженерная техника</w:t>
            </w: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Подъемные краны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Трактора, бульдозеры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Экскаваторы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9031" w:type="dxa"/>
            <w:gridSpan w:val="4"/>
          </w:tcPr>
          <w:p w:rsidR="001C5B7C" w:rsidRDefault="001C5B7C">
            <w:pPr>
              <w:pStyle w:val="ConsPlusNormal"/>
              <w:jc w:val="center"/>
              <w:outlineLvl w:val="3"/>
            </w:pPr>
            <w:r>
              <w:t>Летательные аппараты</w:t>
            </w: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Вертолеты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Самолеты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Беспилотные летательные аппараты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9031" w:type="dxa"/>
            <w:gridSpan w:val="4"/>
          </w:tcPr>
          <w:p w:rsidR="001C5B7C" w:rsidRDefault="001C5B7C">
            <w:pPr>
              <w:pStyle w:val="ConsPlusNormal"/>
              <w:jc w:val="center"/>
              <w:outlineLvl w:val="3"/>
            </w:pPr>
            <w:r>
              <w:t>Спасательные суда</w:t>
            </w: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Спасательные буксирные суда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Водолазные суда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Суда, катера и плавсредства, предназначенные для работ по ликвидации разливов нефти и нефтепродуктов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9031" w:type="dxa"/>
            <w:gridSpan w:val="4"/>
          </w:tcPr>
          <w:p w:rsidR="001C5B7C" w:rsidRDefault="001C5B7C">
            <w:pPr>
              <w:pStyle w:val="ConsPlusNormal"/>
              <w:jc w:val="center"/>
              <w:outlineLvl w:val="3"/>
            </w:pPr>
            <w:r>
              <w:t>Средства связи</w:t>
            </w: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Радиостанции носимые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Радиостанции стационарные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Радиостанции автомобильные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Спутниковые системы связи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9031" w:type="dxa"/>
            <w:gridSpan w:val="4"/>
          </w:tcPr>
          <w:p w:rsidR="001C5B7C" w:rsidRDefault="001C5B7C">
            <w:pPr>
              <w:pStyle w:val="ConsPlusNormal"/>
              <w:jc w:val="center"/>
              <w:outlineLvl w:val="3"/>
            </w:pPr>
            <w:r>
              <w:t>Средства обнаружения пострадавших</w:t>
            </w: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Оптико-телевизионные системы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Акустические приборы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Электромагнитные приборы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lastRenderedPageBreak/>
              <w:t>Тепловизоры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9031" w:type="dxa"/>
            <w:gridSpan w:val="4"/>
          </w:tcPr>
          <w:p w:rsidR="001C5B7C" w:rsidRDefault="001C5B7C">
            <w:pPr>
              <w:pStyle w:val="ConsPlusNormal"/>
              <w:jc w:val="center"/>
              <w:outlineLvl w:val="3"/>
            </w:pPr>
            <w:r>
              <w:t>Средства защиты органов дыхания и кожи</w:t>
            </w: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Дыхательные аппараты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Противогазы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Костюмы защитные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9031" w:type="dxa"/>
            <w:gridSpan w:val="4"/>
          </w:tcPr>
          <w:p w:rsidR="001C5B7C" w:rsidRDefault="001C5B7C">
            <w:pPr>
              <w:pStyle w:val="ConsPlusNormal"/>
              <w:jc w:val="center"/>
              <w:outlineLvl w:val="3"/>
            </w:pPr>
            <w:r>
              <w:t>Приборы химического и радиационного контроля</w:t>
            </w: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Приборы химического контроля (газоанализаторы)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Дозиметры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9031" w:type="dxa"/>
            <w:gridSpan w:val="4"/>
          </w:tcPr>
          <w:p w:rsidR="001C5B7C" w:rsidRDefault="001C5B7C">
            <w:pPr>
              <w:pStyle w:val="ConsPlusNormal"/>
              <w:jc w:val="center"/>
              <w:outlineLvl w:val="3"/>
            </w:pPr>
            <w:r>
              <w:t>Аварийно-спасательный инструмент</w:t>
            </w: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Гидравлический аварийно-спасательный инструмент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Бетоноломы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Пневмодомкраты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Электропилы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Бензопилы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Электроножницы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Переносные электростанции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Электро- и газосварочное оборудование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Углошлифовальные машинки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9031" w:type="dxa"/>
            <w:gridSpan w:val="4"/>
          </w:tcPr>
          <w:p w:rsidR="001C5B7C" w:rsidRDefault="001C5B7C">
            <w:pPr>
              <w:pStyle w:val="ConsPlusNormal"/>
              <w:jc w:val="center"/>
              <w:outlineLvl w:val="3"/>
            </w:pPr>
            <w:r>
              <w:t>Пожарно-техническое оборудование</w:t>
            </w: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Комплекты боевой одежды и снаряжения пожарного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Ранцевые установки пожаротушения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Огнетушители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Мотопомпы пожарные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Пожарные рукава:</w:t>
            </w:r>
          </w:p>
          <w:p w:rsidR="001C5B7C" w:rsidRDefault="001C5B7C">
            <w:pPr>
              <w:pStyle w:val="ConsPlusNormal"/>
            </w:pPr>
            <w:r>
              <w:t>51 мм/66 мм/77 мм (м)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Стволы пожарные ручные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Пенообразователи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Порошок огнетушащий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9031" w:type="dxa"/>
            <w:gridSpan w:val="4"/>
          </w:tcPr>
          <w:p w:rsidR="001C5B7C" w:rsidRDefault="001C5B7C">
            <w:pPr>
              <w:pStyle w:val="ConsPlusNormal"/>
              <w:jc w:val="center"/>
              <w:outlineLvl w:val="3"/>
            </w:pPr>
            <w:r>
              <w:t>Средства десантирования с летательных аппаратов</w:t>
            </w: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lastRenderedPageBreak/>
              <w:t>Парашютно-грузовые системы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Парашюты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9031" w:type="dxa"/>
            <w:gridSpan w:val="4"/>
          </w:tcPr>
          <w:p w:rsidR="001C5B7C" w:rsidRDefault="001C5B7C">
            <w:pPr>
              <w:pStyle w:val="ConsPlusNormal"/>
              <w:jc w:val="center"/>
              <w:outlineLvl w:val="3"/>
            </w:pPr>
            <w:r>
              <w:t>Плавсредства</w:t>
            </w: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Катера, моторные лодки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Весельные лодки, шлюпки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Плоты спасательные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Суда на воздушной подушке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Спасательные жилеты/спасательные круги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9031" w:type="dxa"/>
            <w:gridSpan w:val="4"/>
          </w:tcPr>
          <w:p w:rsidR="001C5B7C" w:rsidRDefault="001C5B7C">
            <w:pPr>
              <w:pStyle w:val="ConsPlusNormal"/>
              <w:jc w:val="center"/>
              <w:outlineLvl w:val="3"/>
            </w:pPr>
            <w:r>
              <w:t>Имущество для ликвидации разливов нефти</w:t>
            </w: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Боны морские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Боны самонадувные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Нефтетрал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Скиммеры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Устройство для распыления сорбентов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Сорбент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Плавучая емкость для нефтесодержащих вод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9031" w:type="dxa"/>
            <w:gridSpan w:val="4"/>
          </w:tcPr>
          <w:p w:rsidR="001C5B7C" w:rsidRDefault="001C5B7C">
            <w:pPr>
              <w:pStyle w:val="ConsPlusNormal"/>
              <w:jc w:val="center"/>
              <w:outlineLvl w:val="3"/>
            </w:pPr>
            <w:r>
              <w:t>Водолазное оборудование</w:t>
            </w: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Водолазная барокамера (барокомплекс)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Средства обеспечения водолазных спусков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Компрессоры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Вентилируемое водолазное снаряжение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Автономное водолазное снаряжение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Подводное телевидение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Подводное освещение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Средства подводной связи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9031" w:type="dxa"/>
            <w:gridSpan w:val="4"/>
          </w:tcPr>
          <w:p w:rsidR="001C5B7C" w:rsidRDefault="001C5B7C">
            <w:pPr>
              <w:pStyle w:val="ConsPlusNormal"/>
              <w:jc w:val="center"/>
              <w:outlineLvl w:val="3"/>
            </w:pPr>
            <w:r>
              <w:t>Имущество для подводно-технических и судоподъемных работ</w:t>
            </w: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Средства для подводных работ с грунтом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Средства для подводной сварки/резки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Телеуправляемый необитаемый подводный аппарат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lastRenderedPageBreak/>
              <w:t>Водолазный гидравлический инструмент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Средства водоотлива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Переносные электростанции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9031" w:type="dxa"/>
            <w:gridSpan w:val="4"/>
          </w:tcPr>
          <w:p w:rsidR="001C5B7C" w:rsidRDefault="001C5B7C">
            <w:pPr>
              <w:pStyle w:val="ConsPlusNormal"/>
              <w:jc w:val="center"/>
              <w:outlineLvl w:val="3"/>
            </w:pPr>
            <w:r>
              <w:t>Горное, альпинистское снаряжение</w:t>
            </w: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Альпинистские страховочные системы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Спусковые устройства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Зажимы альпинистские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Веревка (м)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Лебедки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9031" w:type="dxa"/>
            <w:gridSpan w:val="4"/>
          </w:tcPr>
          <w:p w:rsidR="001C5B7C" w:rsidRDefault="001C5B7C">
            <w:pPr>
              <w:pStyle w:val="ConsPlusNormal"/>
              <w:jc w:val="center"/>
              <w:outlineLvl w:val="3"/>
            </w:pPr>
            <w:r>
              <w:t>Средства обнаружения и обезвреживания взрывчатых веществ</w:t>
            </w: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Металлодетекторы, миноискатели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Комплекты разминирования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9031" w:type="dxa"/>
            <w:gridSpan w:val="4"/>
          </w:tcPr>
          <w:p w:rsidR="001C5B7C" w:rsidRDefault="001C5B7C">
            <w:pPr>
              <w:pStyle w:val="ConsPlusNormal"/>
              <w:jc w:val="center"/>
              <w:outlineLvl w:val="3"/>
            </w:pPr>
            <w:r>
              <w:t>Медицинское имущество</w:t>
            </w: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Набор, укладка, комплект для оказания первой помощи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Средства иммобилизации и транспортировки пострадавших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9031" w:type="dxa"/>
            <w:gridSpan w:val="4"/>
          </w:tcPr>
          <w:p w:rsidR="001C5B7C" w:rsidRDefault="001C5B7C">
            <w:pPr>
              <w:pStyle w:val="ConsPlusNormal"/>
              <w:jc w:val="center"/>
              <w:outlineLvl w:val="3"/>
            </w:pPr>
            <w:r>
              <w:t>Средства жизнеобеспечения</w:t>
            </w: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Надувные модули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Палатки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Мешки спальные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Оборудование для приготовления пищи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Средства освещения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9031" w:type="dxa"/>
            <w:gridSpan w:val="4"/>
          </w:tcPr>
          <w:p w:rsidR="001C5B7C" w:rsidRDefault="001C5B7C">
            <w:pPr>
              <w:pStyle w:val="ConsPlusNormal"/>
              <w:jc w:val="center"/>
              <w:outlineLvl w:val="3"/>
            </w:pPr>
            <w:r>
              <w:t>Служебные животные</w:t>
            </w: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Собаки поисковой кинологической службы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Собаки минно-розыскной службы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Собаки горно-лавинной службы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Собаки иных специализаций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  <w:r>
              <w:t>Лошади</w:t>
            </w: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  <w:tr w:rsidR="001C5B7C">
        <w:tc>
          <w:tcPr>
            <w:tcW w:w="9031" w:type="dxa"/>
            <w:gridSpan w:val="4"/>
          </w:tcPr>
          <w:p w:rsidR="001C5B7C" w:rsidRDefault="001C5B7C">
            <w:pPr>
              <w:pStyle w:val="ConsPlusNormal"/>
              <w:jc w:val="center"/>
              <w:outlineLvl w:val="3"/>
            </w:pPr>
            <w:bookmarkStart w:id="6" w:name="P667"/>
            <w:bookmarkEnd w:id="6"/>
            <w:r>
              <w:t>Другое оборудование и снаряжение</w:t>
            </w:r>
          </w:p>
        </w:tc>
      </w:tr>
      <w:tr w:rsidR="001C5B7C">
        <w:tc>
          <w:tcPr>
            <w:tcW w:w="5102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199" w:type="dxa"/>
          </w:tcPr>
          <w:p w:rsidR="001C5B7C" w:rsidRDefault="001C5B7C">
            <w:pPr>
              <w:pStyle w:val="ConsPlusNormal"/>
            </w:pPr>
          </w:p>
        </w:tc>
        <w:tc>
          <w:tcPr>
            <w:tcW w:w="1531" w:type="dxa"/>
          </w:tcPr>
          <w:p w:rsidR="001C5B7C" w:rsidRDefault="001C5B7C">
            <w:pPr>
              <w:pStyle w:val="ConsPlusNormal"/>
            </w:pPr>
          </w:p>
        </w:tc>
      </w:tr>
    </w:tbl>
    <w:p w:rsidR="001C5B7C" w:rsidRDefault="001C5B7C">
      <w:pPr>
        <w:pStyle w:val="ConsPlusNormal"/>
        <w:jc w:val="both"/>
      </w:pPr>
    </w:p>
    <w:p w:rsidR="001C5B7C" w:rsidRDefault="001C5B7C">
      <w:pPr>
        <w:pStyle w:val="ConsPlusNonformat"/>
        <w:jc w:val="both"/>
      </w:pPr>
      <w:r>
        <w:t xml:space="preserve">    Начальник АС</w:t>
      </w:r>
      <w:proofErr w:type="gramStart"/>
      <w:r>
        <w:t>С(</w:t>
      </w:r>
      <w:proofErr w:type="gramEnd"/>
      <w:r>
        <w:t>Ф) (Ф.И.О.) ________________________________</w:t>
      </w:r>
    </w:p>
    <w:p w:rsidR="001C5B7C" w:rsidRDefault="001C5B7C">
      <w:pPr>
        <w:pStyle w:val="ConsPlusNonformat"/>
        <w:jc w:val="both"/>
      </w:pPr>
      <w:r>
        <w:t xml:space="preserve">                               </w:t>
      </w:r>
      <w:proofErr w:type="gramStart"/>
      <w:r>
        <w:t>(подпись, печать (при наличии)</w:t>
      </w:r>
      <w:proofErr w:type="gramEnd"/>
    </w:p>
    <w:p w:rsidR="001C5B7C" w:rsidRDefault="001C5B7C">
      <w:pPr>
        <w:pStyle w:val="ConsPlusNonformat"/>
        <w:jc w:val="both"/>
      </w:pPr>
    </w:p>
    <w:p w:rsidR="001C5B7C" w:rsidRDefault="001C5B7C">
      <w:pPr>
        <w:pStyle w:val="ConsPlusNonformat"/>
        <w:jc w:val="both"/>
      </w:pPr>
      <w:r>
        <w:t xml:space="preserve">    Председатель комиссии по аттестации</w:t>
      </w:r>
    </w:p>
    <w:p w:rsidR="001C5B7C" w:rsidRDefault="001C5B7C">
      <w:pPr>
        <w:pStyle w:val="ConsPlusNonformat"/>
        <w:jc w:val="both"/>
      </w:pPr>
      <w:r>
        <w:t xml:space="preserve">    АС</w:t>
      </w:r>
      <w:proofErr w:type="gramStart"/>
      <w:r>
        <w:t>С(</w:t>
      </w:r>
      <w:proofErr w:type="gramEnd"/>
      <w:r>
        <w:t>Ф) и спасателей ______________________________________</w:t>
      </w:r>
    </w:p>
    <w:p w:rsidR="001C5B7C" w:rsidRDefault="001C5B7C">
      <w:pPr>
        <w:pStyle w:val="ConsPlusNonformat"/>
        <w:jc w:val="both"/>
      </w:pPr>
      <w:r>
        <w:t xml:space="preserve">                              (подпись, печать комиссии)</w:t>
      </w:r>
    </w:p>
    <w:p w:rsidR="001C5B7C" w:rsidRDefault="001C5B7C">
      <w:pPr>
        <w:pStyle w:val="ConsPlusNormal"/>
        <w:jc w:val="both"/>
      </w:pPr>
    </w:p>
    <w:p w:rsidR="001C5B7C" w:rsidRDefault="001C5B7C">
      <w:pPr>
        <w:pStyle w:val="ConsPlusNormal"/>
        <w:ind w:firstLine="540"/>
        <w:jc w:val="both"/>
      </w:pPr>
      <w:r>
        <w:t>--------------------------------</w:t>
      </w:r>
    </w:p>
    <w:p w:rsidR="001C5B7C" w:rsidRDefault="001C5B7C">
      <w:pPr>
        <w:pStyle w:val="ConsPlusNormal"/>
        <w:spacing w:before="220"/>
        <w:ind w:firstLine="540"/>
        <w:jc w:val="both"/>
      </w:pPr>
      <w:bookmarkStart w:id="7" w:name="P681"/>
      <w:bookmarkEnd w:id="7"/>
      <w:r>
        <w:t>&lt;5&gt; Далее - "АС</w:t>
      </w:r>
      <w:proofErr w:type="gramStart"/>
      <w:r>
        <w:t>С(</w:t>
      </w:r>
      <w:proofErr w:type="gramEnd"/>
      <w:r>
        <w:t>Ф)".</w:t>
      </w:r>
    </w:p>
    <w:p w:rsidR="001C5B7C" w:rsidRDefault="001C5B7C">
      <w:pPr>
        <w:pStyle w:val="ConsPlusNormal"/>
        <w:spacing w:before="220"/>
        <w:ind w:firstLine="540"/>
        <w:jc w:val="both"/>
      </w:pPr>
      <w:bookmarkStart w:id="8" w:name="P682"/>
      <w:bookmarkEnd w:id="8"/>
      <w:r>
        <w:t>&lt;6</w:t>
      </w:r>
      <w:proofErr w:type="gramStart"/>
      <w:r>
        <w:t>&gt; Д</w:t>
      </w:r>
      <w:proofErr w:type="gramEnd"/>
      <w:r>
        <w:t>алее - "АСР".</w:t>
      </w:r>
    </w:p>
    <w:p w:rsidR="001C5B7C" w:rsidRDefault="001C5B7C">
      <w:pPr>
        <w:pStyle w:val="ConsPlusNormal"/>
        <w:spacing w:before="220"/>
        <w:ind w:firstLine="540"/>
        <w:jc w:val="both"/>
      </w:pPr>
      <w:bookmarkStart w:id="9" w:name="P683"/>
      <w:bookmarkEnd w:id="9"/>
      <w:r>
        <w:t>&lt;7</w:t>
      </w:r>
      <w:proofErr w:type="gramStart"/>
      <w:r>
        <w:t>&gt; У</w:t>
      </w:r>
      <w:proofErr w:type="gramEnd"/>
      <w:r>
        <w:t>казать "круглосуточный" или часы работы.</w:t>
      </w:r>
    </w:p>
    <w:p w:rsidR="001C5B7C" w:rsidRDefault="001C5B7C">
      <w:pPr>
        <w:pStyle w:val="ConsPlusNormal"/>
        <w:spacing w:before="220"/>
        <w:ind w:firstLine="540"/>
        <w:jc w:val="both"/>
      </w:pPr>
      <w:bookmarkStart w:id="10" w:name="P684"/>
      <w:bookmarkEnd w:id="10"/>
      <w:r>
        <w:t>&lt;8&gt; Определяется в соответствии с нормами оснащения АС</w:t>
      </w:r>
      <w:proofErr w:type="gramStart"/>
      <w:r>
        <w:t>С(</w:t>
      </w:r>
      <w:proofErr w:type="gramEnd"/>
      <w:r>
        <w:t>Ф).</w:t>
      </w:r>
    </w:p>
    <w:p w:rsidR="001C5B7C" w:rsidRDefault="001C5B7C">
      <w:pPr>
        <w:pStyle w:val="ConsPlusNormal"/>
        <w:jc w:val="both"/>
      </w:pPr>
    </w:p>
    <w:p w:rsidR="001C5B7C" w:rsidRDefault="001C5B7C">
      <w:pPr>
        <w:pStyle w:val="ConsPlusNormal"/>
        <w:ind w:firstLine="540"/>
        <w:jc w:val="both"/>
      </w:pPr>
      <w:r>
        <w:t>Примечание.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 xml:space="preserve">1. Содержание граф </w:t>
      </w:r>
      <w:hyperlink w:anchor="P244" w:history="1">
        <w:r>
          <w:rPr>
            <w:color w:val="0000FF"/>
          </w:rPr>
          <w:t>раздела III</w:t>
        </w:r>
      </w:hyperlink>
      <w:r>
        <w:t xml:space="preserve"> может быть при необходимости дополнено или изменено в зависимости от наличия специалистов аварийно-спасательной службы (формирования).</w:t>
      </w:r>
    </w:p>
    <w:p w:rsidR="001C5B7C" w:rsidRDefault="001C5B7C">
      <w:pPr>
        <w:pStyle w:val="ConsPlusNormal"/>
        <w:spacing w:before="220"/>
        <w:ind w:firstLine="540"/>
        <w:jc w:val="both"/>
      </w:pPr>
      <w:r>
        <w:t xml:space="preserve">2. Техника и оборудование, не предусмотренные соответствующими разделами паспорта, указывается в </w:t>
      </w:r>
      <w:hyperlink w:anchor="P667" w:history="1">
        <w:r>
          <w:rPr>
            <w:color w:val="0000FF"/>
          </w:rPr>
          <w:t>графе</w:t>
        </w:r>
      </w:hyperlink>
      <w:r>
        <w:t xml:space="preserve"> "Другое оборудование и снаряжение".</w:t>
      </w:r>
    </w:p>
    <w:p w:rsidR="001C5B7C" w:rsidRDefault="001C5B7C">
      <w:pPr>
        <w:pStyle w:val="ConsPlusNormal"/>
        <w:jc w:val="both"/>
      </w:pPr>
    </w:p>
    <w:p w:rsidR="001C5B7C" w:rsidRDefault="001C5B7C">
      <w:pPr>
        <w:pStyle w:val="ConsPlusNormal"/>
        <w:jc w:val="both"/>
      </w:pPr>
    </w:p>
    <w:p w:rsidR="001C5B7C" w:rsidRDefault="001C5B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7EA5" w:rsidRDefault="002E7EA5">
      <w:bookmarkStart w:id="11" w:name="_GoBack"/>
      <w:bookmarkEnd w:id="11"/>
    </w:p>
    <w:sectPr w:rsidR="002E7EA5" w:rsidSect="0065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7C"/>
    <w:rsid w:val="001C5B7C"/>
    <w:rsid w:val="002E7EA5"/>
    <w:rsid w:val="005D4151"/>
    <w:rsid w:val="005F41E8"/>
    <w:rsid w:val="00681886"/>
    <w:rsid w:val="006930C5"/>
    <w:rsid w:val="00816859"/>
    <w:rsid w:val="008F4A71"/>
    <w:rsid w:val="009B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5B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5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5B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5B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5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5B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9B069394A80D26CB3AEC34A14D3BBAED47451A78150537051991C63D52E8E1377F1D53BC6CF5DEF72B52CED8M92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9B069394A80D26CB3AEC34A14D3BBAEC4844107A170537051991C63D52E8E1257F455FBF6CEBD9FF3E049F9EC8F6536F481566A7755B2EM72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9B069394A80D26CB3AEC34A14D3BBAED434B107D160537051991C63D52E8E1257F455BBB67BF8EB2605DCDDA83FA5171541465MB29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9B069394A80D26CB3AEC34A14D3BBAEC4844107A170537051991C63D52E8E1257F455FBF6CEBD9FF3E049F9EC8F6536F481566A7755B2EM72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2950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О.И.</dc:creator>
  <cp:lastModifiedBy>Широкова О.И.</cp:lastModifiedBy>
  <cp:revision>1</cp:revision>
  <dcterms:created xsi:type="dcterms:W3CDTF">2020-11-30T11:54:00Z</dcterms:created>
  <dcterms:modified xsi:type="dcterms:W3CDTF">2020-11-30T11:54:00Z</dcterms:modified>
</cp:coreProperties>
</file>